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A0" w:rsidRDefault="00C259A0" w:rsidP="00C259A0">
      <w:pPr>
        <w:pStyle w:val="a5"/>
        <w:widowControl w:val="0"/>
        <w:adjustRightInd w:val="0"/>
        <w:spacing w:before="0" w:after="0" w:line="600" w:lineRule="exact"/>
        <w:rPr>
          <w:rFonts w:ascii="方正小标宋_GBK" w:eastAsia="方正小标宋_GBK" w:hAnsi="宋体" w:cs="黑体"/>
          <w:bCs/>
          <w:sz w:val="44"/>
          <w:szCs w:val="44"/>
        </w:rPr>
      </w:pPr>
      <w:r>
        <w:rPr>
          <w:rFonts w:ascii="方正小标宋_GBK" w:eastAsia="方正小标宋_GBK" w:hAnsi="宋体" w:cs="黑体" w:hint="eastAsia"/>
          <w:bCs/>
          <w:sz w:val="44"/>
          <w:szCs w:val="44"/>
        </w:rPr>
        <w:t>高技术产业（服务</w:t>
      </w:r>
      <w:r w:rsidRPr="004405B0">
        <w:rPr>
          <w:rFonts w:ascii="方正小标宋_GBK" w:eastAsia="方正小标宋_GBK" w:hAnsi="宋体" w:cs="黑体" w:hint="eastAsia"/>
          <w:bCs/>
          <w:sz w:val="44"/>
          <w:szCs w:val="44"/>
        </w:rPr>
        <w:t>业）分类</w:t>
      </w:r>
    </w:p>
    <w:p w:rsidR="00C259A0" w:rsidRDefault="00C259A0" w:rsidP="00C259A0">
      <w:pPr>
        <w:pStyle w:val="a5"/>
        <w:widowControl w:val="0"/>
        <w:adjustRightInd w:val="0"/>
        <w:spacing w:before="0" w:after="0" w:line="600" w:lineRule="exact"/>
        <w:rPr>
          <w:rFonts w:ascii="方正小标宋_GBK" w:eastAsia="方正小标宋_GBK" w:hAnsi="宋体" w:cs="黑体"/>
          <w:bCs/>
          <w:sz w:val="44"/>
          <w:szCs w:val="44"/>
        </w:rPr>
      </w:pPr>
      <w:r w:rsidRPr="004405B0">
        <w:rPr>
          <w:rFonts w:ascii="方正小标宋_GBK" w:eastAsia="方正小标宋_GBK" w:hAnsi="宋体" w:cs="黑体" w:hint="eastAsia"/>
          <w:bCs/>
          <w:sz w:val="44"/>
          <w:szCs w:val="44"/>
        </w:rPr>
        <w:t>（201</w:t>
      </w:r>
      <w:r>
        <w:rPr>
          <w:rFonts w:ascii="方正小标宋_GBK" w:eastAsia="方正小标宋_GBK" w:hAnsi="宋体" w:cs="黑体"/>
          <w:bCs/>
          <w:sz w:val="44"/>
          <w:szCs w:val="44"/>
        </w:rPr>
        <w:t>8</w:t>
      </w:r>
      <w:r w:rsidRPr="004405B0">
        <w:rPr>
          <w:rFonts w:ascii="方正小标宋_GBK" w:eastAsia="方正小标宋_GBK" w:hAnsi="宋体" w:cs="黑体" w:hint="eastAsia"/>
          <w:bCs/>
          <w:sz w:val="44"/>
          <w:szCs w:val="44"/>
        </w:rPr>
        <w:t>）</w:t>
      </w:r>
    </w:p>
    <w:p w:rsidR="00C259A0" w:rsidRPr="00BF58A8" w:rsidRDefault="00C259A0" w:rsidP="00C259A0">
      <w:pPr>
        <w:spacing w:line="600" w:lineRule="exact"/>
        <w:rPr>
          <w:rFonts w:hint="eastAsia"/>
        </w:rPr>
      </w:pPr>
    </w:p>
    <w:p w:rsidR="00C259A0" w:rsidRPr="00815293" w:rsidRDefault="00C259A0" w:rsidP="00C259A0">
      <w:pPr>
        <w:spacing w:line="600" w:lineRule="exact"/>
        <w:ind w:firstLineChars="200" w:firstLine="640"/>
        <w:rPr>
          <w:rFonts w:ascii="黑体" w:eastAsia="黑体" w:hAnsi="黑体"/>
          <w:sz w:val="32"/>
          <w:szCs w:val="30"/>
        </w:rPr>
      </w:pPr>
      <w:r w:rsidRPr="00815293">
        <w:rPr>
          <w:rFonts w:ascii="黑体" w:eastAsia="黑体" w:hAnsi="黑体" w:hint="eastAsia"/>
          <w:sz w:val="32"/>
          <w:szCs w:val="30"/>
        </w:rPr>
        <w:t>一、</w:t>
      </w:r>
      <w:r>
        <w:rPr>
          <w:rFonts w:ascii="黑体" w:eastAsia="黑体" w:hAnsi="黑体" w:hint="eastAsia"/>
          <w:sz w:val="32"/>
          <w:szCs w:val="30"/>
        </w:rPr>
        <w:t>分类</w:t>
      </w:r>
      <w:r w:rsidRPr="00815293">
        <w:rPr>
          <w:rFonts w:ascii="黑体" w:eastAsia="黑体" w:hAnsi="黑体" w:hint="eastAsia"/>
          <w:sz w:val="32"/>
          <w:szCs w:val="30"/>
        </w:rPr>
        <w:t>目的</w:t>
      </w:r>
    </w:p>
    <w:p w:rsidR="00C259A0" w:rsidRPr="00DD3A19" w:rsidRDefault="00C259A0" w:rsidP="00C259A0">
      <w:pPr>
        <w:spacing w:line="580" w:lineRule="exact"/>
        <w:ind w:firstLineChars="200" w:firstLine="624"/>
        <w:rPr>
          <w:rFonts w:ascii="仿宋_GB2312" w:eastAsia="仿宋_GB2312" w:hAnsi="仿宋"/>
          <w:color w:val="000000"/>
          <w:spacing w:val="-4"/>
          <w:sz w:val="32"/>
          <w:szCs w:val="32"/>
        </w:rPr>
      </w:pPr>
      <w:r w:rsidRPr="00DD3A19">
        <w:rPr>
          <w:rFonts w:ascii="仿宋_GB2312" w:eastAsia="仿宋_GB2312" w:hAnsi="仿宋" w:hint="eastAsia"/>
          <w:color w:val="000000"/>
          <w:spacing w:val="-4"/>
          <w:sz w:val="32"/>
          <w:szCs w:val="32"/>
        </w:rPr>
        <w:t>根据《国务院办公厅关于加快发展高技术服务业的指导意见》（国办发〔2011〕58号）的要求，为满足国家制定高技术服务业有关政策和加强高技术服务业宏观管理的需要，建立高技术服务业统计体系，依据</w:t>
      </w:r>
      <w:r w:rsidRPr="00DD3A19">
        <w:rPr>
          <w:rFonts w:ascii="仿宋_GB2312" w:eastAsia="仿宋_GB2312" w:hAnsi="仿宋"/>
          <w:color w:val="000000"/>
          <w:spacing w:val="-4"/>
          <w:sz w:val="32"/>
          <w:szCs w:val="32"/>
        </w:rPr>
        <w:t>《</w:t>
      </w:r>
      <w:r w:rsidRPr="00DD3A19">
        <w:rPr>
          <w:rFonts w:ascii="仿宋_GB2312" w:eastAsia="仿宋_GB2312" w:hAnsi="仿宋" w:hint="eastAsia"/>
          <w:color w:val="000000"/>
          <w:spacing w:val="-4"/>
          <w:sz w:val="32"/>
          <w:szCs w:val="32"/>
        </w:rPr>
        <w:t>中华</w:t>
      </w:r>
      <w:r w:rsidRPr="00DD3A19">
        <w:rPr>
          <w:rFonts w:ascii="仿宋_GB2312" w:eastAsia="仿宋_GB2312" w:hAnsi="仿宋"/>
          <w:color w:val="000000"/>
          <w:spacing w:val="-4"/>
          <w:sz w:val="32"/>
          <w:szCs w:val="32"/>
        </w:rPr>
        <w:t>人民共和国统计法》</w:t>
      </w:r>
      <w:r w:rsidRPr="00DD3A19">
        <w:rPr>
          <w:rFonts w:ascii="仿宋_GB2312" w:eastAsia="仿宋_GB2312" w:hAnsi="仿宋" w:hint="eastAsia"/>
          <w:color w:val="000000"/>
          <w:spacing w:val="-4"/>
          <w:sz w:val="32"/>
          <w:szCs w:val="32"/>
        </w:rPr>
        <w:t>，</w:t>
      </w:r>
      <w:r w:rsidRPr="00DD3A19">
        <w:rPr>
          <w:rFonts w:ascii="仿宋_GB2312" w:eastAsia="仿宋_GB2312" w:hAnsi="仿宋"/>
          <w:color w:val="000000"/>
          <w:spacing w:val="-4"/>
          <w:sz w:val="32"/>
          <w:szCs w:val="32"/>
        </w:rPr>
        <w:t>参照国际相关分类标准并以《</w:t>
      </w:r>
      <w:r w:rsidRPr="00DD3A19">
        <w:rPr>
          <w:rFonts w:ascii="仿宋_GB2312" w:eastAsia="仿宋_GB2312" w:hAnsi="仿宋" w:hint="eastAsia"/>
          <w:color w:val="000000"/>
          <w:spacing w:val="-4"/>
          <w:sz w:val="32"/>
          <w:szCs w:val="32"/>
        </w:rPr>
        <w:t>国民</w:t>
      </w:r>
      <w:r w:rsidRPr="00DD3A19">
        <w:rPr>
          <w:rFonts w:ascii="仿宋_GB2312" w:eastAsia="仿宋_GB2312" w:hAnsi="仿宋"/>
          <w:color w:val="000000"/>
          <w:spacing w:val="-4"/>
          <w:sz w:val="32"/>
          <w:szCs w:val="32"/>
        </w:rPr>
        <w:t>经济行业</w:t>
      </w:r>
      <w:r w:rsidRPr="00DD3A19">
        <w:rPr>
          <w:rFonts w:ascii="仿宋_GB2312" w:eastAsia="仿宋_GB2312" w:hAnsi="仿宋" w:hint="eastAsia"/>
          <w:color w:val="000000"/>
          <w:spacing w:val="-4"/>
          <w:sz w:val="32"/>
          <w:szCs w:val="32"/>
        </w:rPr>
        <w:t>分类</w:t>
      </w:r>
      <w:r w:rsidRPr="00DD3A19">
        <w:rPr>
          <w:rFonts w:ascii="仿宋_GB2312" w:eastAsia="仿宋_GB2312" w:hAnsi="仿宋"/>
          <w:color w:val="000000"/>
          <w:spacing w:val="-4"/>
          <w:sz w:val="32"/>
          <w:szCs w:val="32"/>
        </w:rPr>
        <w:t>》</w:t>
      </w:r>
      <w:r w:rsidRPr="00DD3A19">
        <w:rPr>
          <w:rFonts w:ascii="仿宋_GB2312" w:eastAsia="仿宋_GB2312" w:hAnsi="仿宋" w:hint="eastAsia"/>
          <w:color w:val="000000"/>
          <w:spacing w:val="-4"/>
          <w:sz w:val="32"/>
          <w:szCs w:val="32"/>
        </w:rPr>
        <w:t>（GB/T 4754-2017）为基础</w:t>
      </w:r>
      <w:r w:rsidRPr="00DD3A19">
        <w:rPr>
          <w:rFonts w:ascii="仿宋_GB2312" w:eastAsia="仿宋_GB2312" w:hAnsi="仿宋"/>
          <w:color w:val="000000"/>
          <w:spacing w:val="-4"/>
          <w:sz w:val="32"/>
          <w:szCs w:val="32"/>
        </w:rPr>
        <w:t>，</w:t>
      </w:r>
      <w:r w:rsidRPr="00DD3A19">
        <w:rPr>
          <w:rFonts w:ascii="仿宋_GB2312" w:eastAsia="仿宋_GB2312" w:hAnsi="仿宋" w:hint="eastAsia"/>
          <w:color w:val="000000"/>
          <w:spacing w:val="-4"/>
          <w:sz w:val="32"/>
          <w:szCs w:val="32"/>
        </w:rPr>
        <w:t>制定本分类。</w:t>
      </w:r>
    </w:p>
    <w:p w:rsidR="00C259A0" w:rsidRPr="00815293" w:rsidRDefault="00C259A0" w:rsidP="00C259A0">
      <w:pPr>
        <w:spacing w:line="580" w:lineRule="exact"/>
        <w:ind w:firstLineChars="200" w:firstLine="640"/>
        <w:rPr>
          <w:rFonts w:ascii="黑体" w:eastAsia="黑体" w:hAnsi="黑体"/>
          <w:sz w:val="32"/>
          <w:szCs w:val="30"/>
        </w:rPr>
      </w:pPr>
      <w:r w:rsidRPr="00815293">
        <w:rPr>
          <w:rFonts w:ascii="黑体" w:eastAsia="黑体" w:hAnsi="黑体" w:hint="eastAsia"/>
          <w:sz w:val="32"/>
          <w:szCs w:val="30"/>
        </w:rPr>
        <w:t>二、</w:t>
      </w:r>
      <w:r>
        <w:rPr>
          <w:rFonts w:ascii="黑体" w:eastAsia="黑体" w:hAnsi="黑体" w:hint="eastAsia"/>
          <w:sz w:val="32"/>
          <w:szCs w:val="30"/>
        </w:rPr>
        <w:t>高技术服务业</w:t>
      </w:r>
      <w:r>
        <w:rPr>
          <w:rFonts w:ascii="黑体" w:eastAsia="黑体" w:hAnsi="黑体"/>
          <w:sz w:val="32"/>
          <w:szCs w:val="30"/>
        </w:rPr>
        <w:t>界定</w:t>
      </w:r>
      <w:r w:rsidRPr="00815293">
        <w:rPr>
          <w:rFonts w:ascii="黑体" w:eastAsia="黑体" w:hAnsi="黑体" w:hint="eastAsia"/>
          <w:sz w:val="32"/>
          <w:szCs w:val="30"/>
        </w:rPr>
        <w:t>和范围</w:t>
      </w:r>
    </w:p>
    <w:p w:rsidR="00C259A0" w:rsidRPr="00314173" w:rsidRDefault="00C259A0" w:rsidP="00C259A0">
      <w:pPr>
        <w:spacing w:line="58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本分类规定的高技术服务业是采用高技术手段为社会提供服务活动的集合，</w:t>
      </w:r>
      <w:r>
        <w:rPr>
          <w:rFonts w:ascii="仿宋_GB2312" w:eastAsia="仿宋_GB2312" w:hAnsi="仿宋" w:hint="eastAsia"/>
          <w:color w:val="000000"/>
          <w:sz w:val="32"/>
          <w:szCs w:val="32"/>
        </w:rPr>
        <w:t>包括信息服务、电子商务服务、检验检测服务、专业技术服务业</w:t>
      </w:r>
      <w:r w:rsidRPr="00314173">
        <w:rPr>
          <w:rFonts w:ascii="仿宋_GB2312" w:eastAsia="仿宋_GB2312" w:hAnsi="仿宋" w:hint="eastAsia"/>
          <w:color w:val="000000"/>
          <w:sz w:val="32"/>
          <w:szCs w:val="32"/>
        </w:rPr>
        <w:t>的高技术服务、研发</w:t>
      </w:r>
      <w:r>
        <w:rPr>
          <w:rFonts w:ascii="仿宋_GB2312" w:eastAsia="仿宋_GB2312" w:hAnsi="仿宋" w:hint="eastAsia"/>
          <w:color w:val="000000"/>
          <w:sz w:val="32"/>
          <w:szCs w:val="32"/>
        </w:rPr>
        <w:t>与</w:t>
      </w:r>
      <w:r w:rsidRPr="00314173">
        <w:rPr>
          <w:rFonts w:ascii="仿宋_GB2312" w:eastAsia="仿宋_GB2312" w:hAnsi="仿宋" w:hint="eastAsia"/>
          <w:color w:val="000000"/>
          <w:sz w:val="32"/>
          <w:szCs w:val="32"/>
        </w:rPr>
        <w:t>设计服务、科技成果转化服务、知识产权及相关法律服务、环境监测及治理服务和其他高技术服务等</w:t>
      </w:r>
      <w:r>
        <w:rPr>
          <w:rFonts w:ascii="仿宋_GB2312" w:eastAsia="仿宋_GB2312" w:hAnsi="仿宋" w:hint="eastAsia"/>
          <w:color w:val="000000"/>
          <w:sz w:val="32"/>
          <w:szCs w:val="32"/>
        </w:rPr>
        <w:t>9</w:t>
      </w:r>
      <w:r w:rsidRPr="00314173">
        <w:rPr>
          <w:rFonts w:ascii="仿宋_GB2312" w:eastAsia="仿宋_GB2312" w:hAnsi="仿宋" w:hint="eastAsia"/>
          <w:color w:val="000000"/>
          <w:sz w:val="32"/>
          <w:szCs w:val="32"/>
        </w:rPr>
        <w:t>大类。</w:t>
      </w:r>
    </w:p>
    <w:p w:rsidR="00C259A0" w:rsidRPr="00815293" w:rsidRDefault="00C259A0" w:rsidP="00C259A0">
      <w:pPr>
        <w:spacing w:line="580" w:lineRule="exact"/>
        <w:ind w:firstLineChars="200" w:firstLine="640"/>
        <w:rPr>
          <w:rFonts w:ascii="黑体" w:eastAsia="黑体" w:hAnsi="黑体"/>
          <w:sz w:val="32"/>
          <w:szCs w:val="30"/>
        </w:rPr>
      </w:pPr>
      <w:r w:rsidRPr="00815293">
        <w:rPr>
          <w:rFonts w:ascii="黑体" w:eastAsia="黑体" w:hAnsi="黑体" w:hint="eastAsia"/>
          <w:sz w:val="32"/>
          <w:szCs w:val="30"/>
        </w:rPr>
        <w:t>三、编制原则</w:t>
      </w:r>
    </w:p>
    <w:p w:rsidR="00C259A0" w:rsidRPr="00314173" w:rsidRDefault="00C259A0" w:rsidP="00C259A0">
      <w:pPr>
        <w:spacing w:line="58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（一）本分类主要以《国务院办公厅关于加快发展高技术服务业的指导意见》（国办发〔2011〕58号）为指导</w:t>
      </w:r>
      <w:r>
        <w:rPr>
          <w:rFonts w:ascii="仿宋_GB2312" w:eastAsia="仿宋_GB2312" w:hAnsi="仿宋" w:hint="eastAsia"/>
          <w:color w:val="000000"/>
          <w:sz w:val="32"/>
          <w:szCs w:val="32"/>
        </w:rPr>
        <w:t>，</w:t>
      </w:r>
      <w:r>
        <w:rPr>
          <w:rFonts w:ascii="仿宋_GB2312" w:eastAsia="仿宋_GB2312" w:hAnsi="仿宋"/>
          <w:color w:val="000000"/>
          <w:sz w:val="32"/>
          <w:szCs w:val="32"/>
        </w:rPr>
        <w:t>并结合了</w:t>
      </w:r>
      <w:r>
        <w:rPr>
          <w:rFonts w:ascii="仿宋_GB2312" w:eastAsia="仿宋_GB2312" w:hAnsi="仿宋" w:hint="eastAsia"/>
          <w:color w:val="000000"/>
          <w:sz w:val="32"/>
          <w:szCs w:val="32"/>
        </w:rPr>
        <w:t>《中华人民共和国国民经济和社会发展第十三个五年规划纲要》的</w:t>
      </w:r>
      <w:r>
        <w:rPr>
          <w:rFonts w:ascii="仿宋_GB2312" w:eastAsia="仿宋_GB2312" w:hAnsi="仿宋"/>
          <w:color w:val="000000"/>
          <w:sz w:val="32"/>
          <w:szCs w:val="32"/>
        </w:rPr>
        <w:t>要求</w:t>
      </w:r>
      <w:r>
        <w:rPr>
          <w:rFonts w:ascii="仿宋_GB2312" w:eastAsia="仿宋_GB2312" w:hAnsi="仿宋" w:hint="eastAsia"/>
          <w:color w:val="000000"/>
          <w:sz w:val="32"/>
          <w:szCs w:val="32"/>
        </w:rPr>
        <w:t>，进一步</w:t>
      </w:r>
      <w:r>
        <w:rPr>
          <w:rFonts w:ascii="仿宋_GB2312" w:eastAsia="仿宋_GB2312" w:hAnsi="仿宋"/>
          <w:color w:val="000000"/>
          <w:sz w:val="32"/>
          <w:szCs w:val="32"/>
        </w:rPr>
        <w:t>明确高技术服务业的范围及分类。</w:t>
      </w:r>
    </w:p>
    <w:p w:rsidR="00C259A0" w:rsidRPr="00314173" w:rsidRDefault="00C259A0" w:rsidP="00C259A0">
      <w:pPr>
        <w:spacing w:line="58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（二）本分类以《国民经济行业分类》（</w:t>
      </w:r>
      <w:r w:rsidRPr="00083CF0">
        <w:rPr>
          <w:rFonts w:ascii="仿宋_GB2312" w:eastAsia="仿宋_GB2312" w:hint="eastAsia"/>
          <w:sz w:val="32"/>
          <w:szCs w:val="30"/>
        </w:rPr>
        <w:t>GB/T 4754-201</w:t>
      </w:r>
      <w:r>
        <w:rPr>
          <w:rFonts w:ascii="仿宋_GB2312" w:eastAsia="仿宋_GB2312"/>
          <w:sz w:val="32"/>
          <w:szCs w:val="30"/>
        </w:rPr>
        <w:t>7</w:t>
      </w:r>
      <w:r w:rsidRPr="00314173">
        <w:rPr>
          <w:rFonts w:ascii="仿宋_GB2312" w:eastAsia="仿宋_GB2312" w:hAnsi="仿宋" w:hint="eastAsia"/>
          <w:color w:val="000000"/>
          <w:sz w:val="32"/>
          <w:szCs w:val="32"/>
        </w:rPr>
        <w:t>）</w:t>
      </w:r>
      <w:r w:rsidRPr="00314173">
        <w:rPr>
          <w:rFonts w:ascii="仿宋_GB2312" w:eastAsia="仿宋_GB2312" w:hAnsi="仿宋" w:hint="eastAsia"/>
          <w:color w:val="000000"/>
          <w:sz w:val="32"/>
          <w:szCs w:val="32"/>
        </w:rPr>
        <w:lastRenderedPageBreak/>
        <w:t>为基础，是对国民经济行业分类中符合高技术服务业范畴相关活动的再分类。</w:t>
      </w:r>
    </w:p>
    <w:p w:rsidR="00C259A0" w:rsidRPr="00314173" w:rsidRDefault="00C259A0" w:rsidP="00C259A0">
      <w:pPr>
        <w:spacing w:line="58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（三）本分类能够满足有关部门对高技术服务业管理的需要，同时兼顾统计上的可操作性。</w:t>
      </w:r>
    </w:p>
    <w:p w:rsidR="00C259A0" w:rsidRPr="00314173" w:rsidRDefault="00C259A0" w:rsidP="00C259A0">
      <w:pPr>
        <w:spacing w:line="58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（四）本分类借鉴国际组织对“知识密集型服务业”的界定以及国内外有关研究成果，将信息服务、研发与设计服务等知识密集型服务业纳入高技术服务业范畴。</w:t>
      </w:r>
    </w:p>
    <w:p w:rsidR="00C259A0" w:rsidRPr="00815293" w:rsidRDefault="00C259A0" w:rsidP="00C259A0">
      <w:pPr>
        <w:spacing w:line="600" w:lineRule="exact"/>
        <w:ind w:firstLineChars="200" w:firstLine="640"/>
        <w:rPr>
          <w:rFonts w:ascii="黑体" w:eastAsia="黑体" w:hAnsi="黑体"/>
          <w:sz w:val="32"/>
          <w:szCs w:val="30"/>
        </w:rPr>
      </w:pPr>
      <w:r w:rsidRPr="00815293">
        <w:rPr>
          <w:rFonts w:ascii="黑体" w:eastAsia="黑体" w:hAnsi="黑体" w:hint="eastAsia"/>
          <w:sz w:val="32"/>
          <w:szCs w:val="30"/>
        </w:rPr>
        <w:t>四、结构和编码</w:t>
      </w:r>
    </w:p>
    <w:p w:rsidR="00C259A0" w:rsidRDefault="00C259A0" w:rsidP="00C259A0">
      <w:pPr>
        <w:spacing w:line="600" w:lineRule="exact"/>
        <w:ind w:firstLineChars="183" w:firstLine="586"/>
        <w:outlineLvl w:val="0"/>
        <w:rPr>
          <w:rFonts w:ascii="仿宋_GB2312" w:eastAsia="仿宋_GB2312" w:hAnsi="仿宋"/>
          <w:color w:val="000000"/>
          <w:sz w:val="32"/>
          <w:szCs w:val="32"/>
        </w:rPr>
      </w:pPr>
      <w:r w:rsidRPr="00314173">
        <w:rPr>
          <w:rFonts w:ascii="仿宋_GB2312" w:eastAsia="仿宋_GB2312" w:hAnsi="仿宋" w:hint="eastAsia"/>
          <w:color w:val="000000"/>
          <w:sz w:val="32"/>
          <w:szCs w:val="32"/>
        </w:rPr>
        <w:t>本分类</w:t>
      </w:r>
      <w:r>
        <w:rPr>
          <w:rFonts w:ascii="仿宋_GB2312" w:eastAsia="仿宋_GB2312" w:hAnsi="仿宋" w:hint="eastAsia"/>
          <w:color w:val="000000"/>
          <w:sz w:val="32"/>
          <w:szCs w:val="32"/>
        </w:rPr>
        <w:t>采用</w:t>
      </w:r>
      <w:r>
        <w:rPr>
          <w:rFonts w:ascii="仿宋_GB2312" w:eastAsia="仿宋_GB2312" w:hAnsi="仿宋"/>
          <w:color w:val="000000"/>
          <w:sz w:val="32"/>
          <w:szCs w:val="32"/>
        </w:rPr>
        <w:t>线分类法和分层次编码方法，将</w:t>
      </w:r>
      <w:r w:rsidRPr="00314173">
        <w:rPr>
          <w:rFonts w:ascii="仿宋_GB2312" w:eastAsia="仿宋_GB2312" w:hAnsi="仿宋" w:hint="eastAsia"/>
          <w:color w:val="000000"/>
          <w:sz w:val="32"/>
          <w:szCs w:val="32"/>
        </w:rPr>
        <w:t>高技术</w:t>
      </w:r>
      <w:r>
        <w:rPr>
          <w:rFonts w:ascii="仿宋_GB2312" w:eastAsia="仿宋_GB2312" w:hAnsi="仿宋" w:hint="eastAsia"/>
          <w:color w:val="000000"/>
          <w:sz w:val="32"/>
          <w:szCs w:val="32"/>
        </w:rPr>
        <w:t>产业</w:t>
      </w:r>
      <w:r>
        <w:rPr>
          <w:rFonts w:ascii="仿宋_GB2312" w:eastAsia="仿宋_GB2312" w:hAnsi="仿宋"/>
          <w:color w:val="000000"/>
          <w:sz w:val="32"/>
          <w:szCs w:val="32"/>
        </w:rPr>
        <w:t>（</w:t>
      </w:r>
      <w:r w:rsidRPr="00314173">
        <w:rPr>
          <w:rFonts w:ascii="仿宋_GB2312" w:eastAsia="仿宋_GB2312" w:hAnsi="仿宋" w:hint="eastAsia"/>
          <w:color w:val="000000"/>
          <w:sz w:val="32"/>
          <w:szCs w:val="32"/>
        </w:rPr>
        <w:t>服务业</w:t>
      </w:r>
      <w:r>
        <w:rPr>
          <w:rFonts w:ascii="仿宋_GB2312" w:eastAsia="仿宋_GB2312" w:hAnsi="仿宋" w:hint="eastAsia"/>
          <w:color w:val="000000"/>
          <w:sz w:val="32"/>
          <w:szCs w:val="32"/>
        </w:rPr>
        <w:t>）划分为三层，</w:t>
      </w:r>
      <w:r>
        <w:rPr>
          <w:rFonts w:ascii="仿宋_GB2312" w:eastAsia="仿宋_GB2312" w:hAnsi="仿宋"/>
          <w:color w:val="000000"/>
          <w:sz w:val="32"/>
          <w:szCs w:val="32"/>
        </w:rPr>
        <w:t>分别用阿拉伯数字编码表示。第一层</w:t>
      </w:r>
      <w:r>
        <w:rPr>
          <w:rFonts w:ascii="仿宋_GB2312" w:eastAsia="仿宋_GB2312" w:hAnsi="仿宋" w:hint="eastAsia"/>
          <w:color w:val="000000"/>
          <w:sz w:val="32"/>
          <w:szCs w:val="32"/>
        </w:rPr>
        <w:t>为</w:t>
      </w:r>
      <w:r>
        <w:rPr>
          <w:rFonts w:ascii="仿宋_GB2312" w:eastAsia="仿宋_GB2312" w:hAnsi="仿宋"/>
          <w:color w:val="000000"/>
          <w:sz w:val="32"/>
          <w:szCs w:val="32"/>
        </w:rPr>
        <w:t>大类，用</w:t>
      </w:r>
      <w:r>
        <w:rPr>
          <w:rFonts w:ascii="仿宋_GB2312" w:eastAsia="仿宋_GB2312" w:hAnsi="仿宋" w:hint="eastAsia"/>
          <w:color w:val="000000"/>
          <w:sz w:val="32"/>
          <w:szCs w:val="32"/>
        </w:rPr>
        <w:t>1位</w:t>
      </w:r>
      <w:r>
        <w:rPr>
          <w:rFonts w:ascii="仿宋_GB2312" w:eastAsia="仿宋_GB2312" w:hAnsi="仿宋"/>
          <w:color w:val="000000"/>
          <w:sz w:val="32"/>
          <w:szCs w:val="32"/>
        </w:rPr>
        <w:t>数字表示，共有</w:t>
      </w:r>
      <w:r>
        <w:rPr>
          <w:rFonts w:ascii="仿宋_GB2312" w:eastAsia="仿宋_GB2312" w:hAnsi="仿宋" w:hint="eastAsia"/>
          <w:color w:val="000000"/>
          <w:sz w:val="32"/>
          <w:szCs w:val="32"/>
        </w:rPr>
        <w:t>9个</w:t>
      </w:r>
      <w:r>
        <w:rPr>
          <w:rFonts w:ascii="仿宋_GB2312" w:eastAsia="仿宋_GB2312" w:hAnsi="仿宋"/>
          <w:color w:val="000000"/>
          <w:sz w:val="32"/>
          <w:szCs w:val="32"/>
        </w:rPr>
        <w:t>大类；第二层为中类，用</w:t>
      </w:r>
      <w:r>
        <w:rPr>
          <w:rFonts w:ascii="仿宋_GB2312" w:eastAsia="仿宋_GB2312" w:hAnsi="仿宋" w:hint="eastAsia"/>
          <w:color w:val="000000"/>
          <w:sz w:val="32"/>
          <w:szCs w:val="32"/>
        </w:rPr>
        <w:t>2位数字</w:t>
      </w:r>
      <w:r>
        <w:rPr>
          <w:rFonts w:ascii="仿宋_GB2312" w:eastAsia="仿宋_GB2312" w:hAnsi="仿宋"/>
          <w:color w:val="000000"/>
          <w:sz w:val="32"/>
          <w:szCs w:val="32"/>
        </w:rPr>
        <w:t>表示，</w:t>
      </w:r>
      <w:r>
        <w:rPr>
          <w:rFonts w:ascii="仿宋_GB2312" w:eastAsia="仿宋_GB2312" w:hAnsi="仿宋" w:hint="eastAsia"/>
          <w:color w:val="000000"/>
          <w:sz w:val="32"/>
          <w:szCs w:val="32"/>
        </w:rPr>
        <w:t>第1位</w:t>
      </w:r>
      <w:r>
        <w:rPr>
          <w:rFonts w:ascii="仿宋_GB2312" w:eastAsia="仿宋_GB2312" w:hAnsi="仿宋"/>
          <w:color w:val="000000"/>
          <w:sz w:val="32"/>
          <w:szCs w:val="32"/>
        </w:rPr>
        <w:t>为大类代码，共有</w:t>
      </w:r>
      <w:r>
        <w:rPr>
          <w:rFonts w:ascii="仿宋_GB2312" w:eastAsia="仿宋_GB2312" w:hAnsi="仿宋" w:hint="eastAsia"/>
          <w:color w:val="000000"/>
          <w:sz w:val="32"/>
          <w:szCs w:val="32"/>
        </w:rPr>
        <w:t>25个</w:t>
      </w:r>
      <w:r>
        <w:rPr>
          <w:rFonts w:ascii="仿宋_GB2312" w:eastAsia="仿宋_GB2312" w:hAnsi="仿宋"/>
          <w:color w:val="000000"/>
          <w:sz w:val="32"/>
          <w:szCs w:val="32"/>
        </w:rPr>
        <w:t>中</w:t>
      </w:r>
      <w:r>
        <w:rPr>
          <w:rFonts w:ascii="仿宋_GB2312" w:eastAsia="仿宋_GB2312" w:hAnsi="仿宋" w:hint="eastAsia"/>
          <w:color w:val="000000"/>
          <w:sz w:val="32"/>
          <w:szCs w:val="32"/>
        </w:rPr>
        <w:t>类</w:t>
      </w:r>
      <w:r>
        <w:rPr>
          <w:rFonts w:ascii="仿宋_GB2312" w:eastAsia="仿宋_GB2312" w:hAnsi="仿宋"/>
          <w:color w:val="000000"/>
          <w:sz w:val="32"/>
          <w:szCs w:val="32"/>
        </w:rPr>
        <w:t>；第三层为小类，用</w:t>
      </w:r>
      <w:r>
        <w:rPr>
          <w:rFonts w:ascii="仿宋_GB2312" w:eastAsia="仿宋_GB2312" w:hAnsi="仿宋" w:hint="eastAsia"/>
          <w:color w:val="000000"/>
          <w:sz w:val="32"/>
          <w:szCs w:val="32"/>
        </w:rPr>
        <w:t>4位</w:t>
      </w:r>
      <w:r>
        <w:rPr>
          <w:rFonts w:ascii="仿宋_GB2312" w:eastAsia="仿宋_GB2312" w:hAnsi="仿宋"/>
          <w:color w:val="000000"/>
          <w:sz w:val="32"/>
          <w:szCs w:val="32"/>
        </w:rPr>
        <w:t>数字表示，前两位为中类代码，共有</w:t>
      </w:r>
      <w:r>
        <w:rPr>
          <w:rFonts w:ascii="仿宋_GB2312" w:eastAsia="仿宋_GB2312" w:hAnsi="仿宋" w:hint="eastAsia"/>
          <w:color w:val="000000"/>
          <w:sz w:val="32"/>
          <w:szCs w:val="32"/>
        </w:rPr>
        <w:t>9</w:t>
      </w:r>
      <w:r>
        <w:rPr>
          <w:rFonts w:ascii="仿宋_GB2312" w:eastAsia="仿宋_GB2312" w:hAnsi="仿宋"/>
          <w:color w:val="000000"/>
          <w:sz w:val="32"/>
          <w:szCs w:val="32"/>
        </w:rPr>
        <w:t>7</w:t>
      </w:r>
      <w:r>
        <w:rPr>
          <w:rFonts w:ascii="仿宋_GB2312" w:eastAsia="仿宋_GB2312" w:hAnsi="仿宋" w:hint="eastAsia"/>
          <w:color w:val="000000"/>
          <w:sz w:val="32"/>
          <w:szCs w:val="32"/>
        </w:rPr>
        <w:t>个</w:t>
      </w:r>
      <w:r>
        <w:rPr>
          <w:rFonts w:ascii="仿宋_GB2312" w:eastAsia="仿宋_GB2312" w:hAnsi="仿宋"/>
          <w:color w:val="000000"/>
          <w:sz w:val="32"/>
          <w:szCs w:val="32"/>
        </w:rPr>
        <w:t>小类。</w:t>
      </w:r>
    </w:p>
    <w:p w:rsidR="00C259A0" w:rsidRDefault="00C259A0" w:rsidP="00C259A0">
      <w:pPr>
        <w:spacing w:line="600" w:lineRule="exact"/>
        <w:ind w:firstLineChars="183" w:firstLine="586"/>
        <w:outlineLvl w:val="0"/>
        <w:rPr>
          <w:rFonts w:ascii="仿宋_GB2312" w:eastAsia="仿宋_GB2312" w:hAnsi="仿宋"/>
          <w:color w:val="000000"/>
          <w:sz w:val="32"/>
          <w:szCs w:val="32"/>
        </w:rPr>
      </w:pPr>
      <w:r>
        <w:rPr>
          <w:rFonts w:ascii="仿宋_GB2312" w:eastAsia="仿宋_GB2312" w:hAnsi="仿宋" w:hint="eastAsia"/>
          <w:color w:val="000000"/>
          <w:sz w:val="32"/>
          <w:szCs w:val="32"/>
        </w:rPr>
        <w:t>本分类</w:t>
      </w:r>
      <w:r>
        <w:rPr>
          <w:rFonts w:ascii="仿宋_GB2312" w:eastAsia="仿宋_GB2312" w:hAnsi="仿宋"/>
          <w:color w:val="000000"/>
          <w:sz w:val="32"/>
          <w:szCs w:val="32"/>
        </w:rPr>
        <w:t>代码结构：</w:t>
      </w:r>
    </w:p>
    <w:p w:rsidR="00C259A0" w:rsidRDefault="00C259A0" w:rsidP="00C259A0">
      <w:pPr>
        <w:spacing w:line="600" w:lineRule="exact"/>
        <w:ind w:firstLineChars="183" w:firstLine="384"/>
        <w:outlineLvl w:val="0"/>
        <w:rPr>
          <w:rFonts w:ascii="仿宋_GB2312" w:eastAsia="仿宋_GB2312" w:hAnsi="仿宋"/>
          <w:color w:val="000000"/>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472440</wp:posOffset>
                </wp:positionH>
                <wp:positionV relativeFrom="paragraph">
                  <wp:posOffset>363220</wp:posOffset>
                </wp:positionV>
                <wp:extent cx="6985" cy="1985010"/>
                <wp:effectExtent l="5715" t="10795" r="6350" b="1397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98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4BF88" id="_x0000_t32" coordsize="21600,21600" o:spt="32" o:oned="t" path="m,l21600,21600e" filled="f">
                <v:path arrowok="t" fillok="f" o:connecttype="none"/>
                <o:lock v:ext="edit" shapetype="t"/>
              </v:shapetype>
              <v:shape id="直接箭头连接符 11" o:spid="_x0000_s1026" type="#_x0000_t32" style="position:absolute;left:0;text-align:left;margin-left:37.2pt;margin-top:28.6pt;width:.55pt;height:156.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875030</wp:posOffset>
                </wp:positionH>
                <wp:positionV relativeFrom="paragraph">
                  <wp:posOffset>356235</wp:posOffset>
                </wp:positionV>
                <wp:extent cx="6985" cy="1242695"/>
                <wp:effectExtent l="8255" t="13335" r="13335" b="1079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242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B7D26" id="直接箭头连接符 10" o:spid="_x0000_s1026" type="#_x0000_t32" style="position:absolute;left:0;text-align:left;margin-left:68.9pt;margin-top:28.05pt;width:.55pt;height:9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1427480</wp:posOffset>
                </wp:positionH>
                <wp:positionV relativeFrom="paragraph">
                  <wp:posOffset>379095</wp:posOffset>
                </wp:positionV>
                <wp:extent cx="0" cy="387350"/>
                <wp:effectExtent l="8255" t="7620" r="10795" b="5080"/>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05D2D" id="直接箭头连接符 9" o:spid="_x0000_s1026" type="#_x0000_t32" style="position:absolute;left:0;text-align:left;margin-left:112.4pt;margin-top:29.85pt;width:0;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1158240</wp:posOffset>
                </wp:positionH>
                <wp:positionV relativeFrom="paragraph">
                  <wp:posOffset>363220</wp:posOffset>
                </wp:positionV>
                <wp:extent cx="569595" cy="0"/>
                <wp:effectExtent l="5715" t="10795" r="5715" b="825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1FCBF" id="直接箭头连接符 8" o:spid="_x0000_s1026" type="#_x0000_t32" style="position:absolute;left:0;text-align:left;margin-left:91.2pt;margin-top:28.6pt;width:4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770890</wp:posOffset>
                </wp:positionH>
                <wp:positionV relativeFrom="paragraph">
                  <wp:posOffset>358140</wp:posOffset>
                </wp:positionV>
                <wp:extent cx="211455" cy="0"/>
                <wp:effectExtent l="8890" t="5715" r="8255" b="1333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4F669" id="直接箭头连接符 7" o:spid="_x0000_s1026" type="#_x0000_t32" style="position:absolute;left:0;text-align:left;margin-left:60.7pt;margin-top:28.2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368935</wp:posOffset>
                </wp:positionH>
                <wp:positionV relativeFrom="paragraph">
                  <wp:posOffset>358140</wp:posOffset>
                </wp:positionV>
                <wp:extent cx="211455" cy="0"/>
                <wp:effectExtent l="6985" t="5715" r="10160" b="1333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04B6A" id="直接箭头连接符 6" o:spid="_x0000_s1026" type="#_x0000_t32" style="position:absolute;left:0;text-align:left;margin-left:29.05pt;margin-top:28.2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"/>
            </w:pict>
          </mc:Fallback>
        </mc:AlternateContent>
      </w: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w:t>
      </w:r>
      <w:r>
        <w:rPr>
          <w:rFonts w:ascii="仿宋_GB2312" w:eastAsia="仿宋_GB2312" w:hAnsi="仿宋" w:hint="eastAsia"/>
          <w:color w:val="000000"/>
          <w:sz w:val="32"/>
          <w:szCs w:val="32"/>
        </w:rPr>
        <w:t xml:space="preserve">  </w:t>
      </w:r>
      <w:r>
        <w:rPr>
          <w:rFonts w:ascii="仿宋" w:eastAsia="仿宋" w:hAnsi="仿宋" w:hint="eastAsia"/>
          <w:color w:val="000000"/>
          <w:sz w:val="32"/>
          <w:szCs w:val="32"/>
        </w:rPr>
        <w:t>× ×</w:t>
      </w:r>
    </w:p>
    <w:p w:rsidR="00C259A0" w:rsidRDefault="00C259A0" w:rsidP="00C259A0">
      <w:pPr>
        <w:outlineLvl w:val="0"/>
        <w:rPr>
          <w:rFonts w:ascii="仿宋_GB2312" w:eastAsia="仿宋_GB2312" w:hAnsi="仿宋"/>
          <w:color w:val="000000"/>
          <w:sz w:val="11"/>
          <w:szCs w:val="32"/>
        </w:rPr>
      </w:pPr>
    </w:p>
    <w:p w:rsidR="00C259A0" w:rsidRPr="000675CF" w:rsidRDefault="00C259A0" w:rsidP="00C259A0">
      <w:pPr>
        <w:outlineLvl w:val="0"/>
        <w:rPr>
          <w:rFonts w:ascii="仿宋_GB2312" w:eastAsia="仿宋_GB2312" w:hAnsi="仿宋"/>
          <w:color w:val="000000"/>
          <w:sz w:val="32"/>
          <w:szCs w:val="32"/>
        </w:rPr>
      </w:pPr>
      <w:r>
        <w:rPr>
          <w:noProof/>
        </w:rPr>
        <mc:AlternateContent>
          <mc:Choice Requires="wps">
            <w:drawing>
              <wp:anchor distT="0" distB="0" distL="114300" distR="114300" simplePos="0" relativeHeight="251669504" behindDoc="0" locked="0" layoutInCell="1" allowOverlap="1">
                <wp:simplePos x="0" y="0"/>
                <wp:positionH relativeFrom="column">
                  <wp:posOffset>4300855</wp:posOffset>
                </wp:positionH>
                <wp:positionV relativeFrom="paragraph">
                  <wp:posOffset>134620</wp:posOffset>
                </wp:positionV>
                <wp:extent cx="6985" cy="1334770"/>
                <wp:effectExtent l="5080" t="10795" r="6985" b="698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334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9EA8B" id="直接箭头连接符 5" o:spid="_x0000_s1026" type="#_x0000_t32" style="position:absolute;left:0;text-align:left;margin-left:338.65pt;margin-top:10.6pt;width:.55pt;height:10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1416685</wp:posOffset>
                </wp:positionH>
                <wp:positionV relativeFrom="paragraph">
                  <wp:posOffset>203835</wp:posOffset>
                </wp:positionV>
                <wp:extent cx="978535" cy="0"/>
                <wp:effectExtent l="6985" t="13335" r="5080" b="571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EDC6A" id="直接箭头连接符 4" o:spid="_x0000_s1026" type="#_x0000_t32" style="position:absolute;left:0;text-align:left;margin-left:111.55pt;margin-top:16.05pt;width:7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"/>
            </w:pict>
          </mc:Fallback>
        </mc:AlternateContent>
      </w: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（数字）小类</w:t>
      </w:r>
      <w:r>
        <w:rPr>
          <w:rFonts w:ascii="仿宋_GB2312" w:eastAsia="仿宋_GB2312" w:hAnsi="仿宋"/>
          <w:color w:val="000000"/>
          <w:sz w:val="32"/>
          <w:szCs w:val="32"/>
        </w:rPr>
        <w:t>顺序码</w:t>
      </w:r>
    </w:p>
    <w:p w:rsidR="00C259A0" w:rsidRDefault="00C259A0" w:rsidP="00C259A0">
      <w:pPr>
        <w:spacing w:line="600" w:lineRule="exact"/>
        <w:ind w:firstLineChars="183" w:firstLine="586"/>
        <w:outlineLvl w:val="0"/>
        <w:rPr>
          <w:rFonts w:ascii="仿宋_GB2312" w:eastAsia="仿宋_GB2312" w:hAnsi="仿宋"/>
          <w:color w:val="000000"/>
          <w:sz w:val="32"/>
          <w:szCs w:val="32"/>
        </w:rPr>
      </w:pPr>
      <w:r>
        <w:rPr>
          <w:rFonts w:ascii="仿宋_GB2312" w:eastAsia="仿宋_GB2312" w:hAnsi="仿宋" w:hint="eastAsia"/>
          <w:color w:val="000000"/>
          <w:sz w:val="32"/>
          <w:szCs w:val="32"/>
        </w:rPr>
        <w:t xml:space="preserve">                                        小类</w:t>
      </w:r>
      <w:r>
        <w:rPr>
          <w:rFonts w:ascii="仿宋_GB2312" w:eastAsia="仿宋_GB2312" w:hAnsi="仿宋"/>
          <w:color w:val="000000"/>
          <w:sz w:val="32"/>
          <w:szCs w:val="32"/>
        </w:rPr>
        <w:t>代码</w:t>
      </w:r>
    </w:p>
    <w:p w:rsidR="00C259A0" w:rsidRDefault="00C259A0" w:rsidP="00C259A0">
      <w:pPr>
        <w:spacing w:line="600" w:lineRule="exact"/>
        <w:ind w:firstLineChars="183" w:firstLine="384"/>
        <w:outlineLvl w:val="0"/>
        <w:rPr>
          <w:rFonts w:ascii="仿宋_GB2312" w:eastAsia="仿宋_GB2312" w:hAnsi="仿宋"/>
          <w:color w:val="000000"/>
          <w:sz w:val="32"/>
          <w:szCs w:val="32"/>
        </w:rPr>
      </w:pPr>
      <w:r>
        <w:rPr>
          <w:noProof/>
        </w:rPr>
        <mc:AlternateContent>
          <mc:Choice Requires="wps">
            <w:drawing>
              <wp:anchor distT="0" distB="0" distL="114300" distR="114300" simplePos="0" relativeHeight="251668480" behindDoc="0" locked="0" layoutInCell="1" allowOverlap="1">
                <wp:simplePos x="0" y="0"/>
                <wp:positionH relativeFrom="column">
                  <wp:posOffset>3079115</wp:posOffset>
                </wp:positionH>
                <wp:positionV relativeFrom="paragraph">
                  <wp:posOffset>167005</wp:posOffset>
                </wp:positionV>
                <wp:extent cx="6985" cy="914400"/>
                <wp:effectExtent l="12065" t="5080" r="9525" b="1397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1E0D5" id="直接箭头连接符 3" o:spid="_x0000_s1026" type="#_x0000_t32" style="position:absolute;left:0;text-align:left;margin-left:242.45pt;margin-top:13.15pt;width:.5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882015</wp:posOffset>
                </wp:positionH>
                <wp:positionV relativeFrom="paragraph">
                  <wp:posOffset>231140</wp:posOffset>
                </wp:positionV>
                <wp:extent cx="266065" cy="0"/>
                <wp:effectExtent l="5715" t="12065" r="13970"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34D08" id="直接箭头连接符 2" o:spid="_x0000_s1026" type="#_x0000_t32" style="position:absolute;left:0;text-align:left;margin-left:69.45pt;margin-top:18.2pt;width:20.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"/>
            </w:pict>
          </mc:Fallback>
        </mc:AlternateContent>
      </w: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（数字）中类</w:t>
      </w:r>
      <w:r>
        <w:rPr>
          <w:rFonts w:ascii="仿宋_GB2312" w:eastAsia="仿宋_GB2312" w:hAnsi="仿宋"/>
          <w:color w:val="000000"/>
          <w:sz w:val="32"/>
          <w:szCs w:val="32"/>
        </w:rPr>
        <w:t>顺序码</w:t>
      </w:r>
    </w:p>
    <w:p w:rsidR="00C259A0" w:rsidRDefault="00C259A0" w:rsidP="00C259A0">
      <w:pPr>
        <w:spacing w:line="600" w:lineRule="exact"/>
        <w:ind w:firstLineChars="183" w:firstLine="586"/>
        <w:outlineLvl w:val="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中类</w:t>
      </w:r>
      <w:r>
        <w:rPr>
          <w:rFonts w:ascii="仿宋_GB2312" w:eastAsia="仿宋_GB2312" w:hAnsi="仿宋"/>
          <w:color w:val="000000"/>
          <w:sz w:val="32"/>
          <w:szCs w:val="32"/>
        </w:rPr>
        <w:t>代码</w:t>
      </w:r>
    </w:p>
    <w:p w:rsidR="00C259A0" w:rsidRDefault="00C259A0" w:rsidP="00C259A0">
      <w:pPr>
        <w:spacing w:line="600" w:lineRule="exact"/>
        <w:ind w:firstLineChars="183" w:firstLine="384"/>
        <w:outlineLvl w:val="0"/>
        <w:rPr>
          <w:rFonts w:ascii="仿宋_GB2312" w:eastAsia="仿宋_GB2312" w:hAnsi="仿宋"/>
          <w:color w:val="000000"/>
          <w:sz w:val="32"/>
          <w:szCs w:val="32"/>
        </w:rPr>
      </w:pPr>
      <w:r>
        <w:rPr>
          <w:noProof/>
        </w:rPr>
        <mc:AlternateContent>
          <mc:Choice Requires="wps">
            <w:drawing>
              <wp:anchor distT="0" distB="0" distL="114300" distR="114300" simplePos="0" relativeHeight="251663360" behindDoc="0" locked="0" layoutInCell="1" allowOverlap="1">
                <wp:simplePos x="0" y="0"/>
                <wp:positionH relativeFrom="column">
                  <wp:posOffset>473075</wp:posOffset>
                </wp:positionH>
                <wp:positionV relativeFrom="paragraph">
                  <wp:posOffset>229870</wp:posOffset>
                </wp:positionV>
                <wp:extent cx="685165" cy="6985"/>
                <wp:effectExtent l="6350" t="10795" r="13335" b="1079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FF6EC" id="直接箭头连接符 1" o:spid="_x0000_s1026" type="#_x0000_t32" style="position:absolute;left:0;text-align:left;margin-left:37.25pt;margin-top:18.1pt;width:53.95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"/>
            </w:pict>
          </mc:Fallback>
        </mc:AlternateContent>
      </w: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（数字）大类</w:t>
      </w:r>
      <w:r>
        <w:rPr>
          <w:rFonts w:ascii="仿宋_GB2312" w:eastAsia="仿宋_GB2312" w:hAnsi="仿宋"/>
          <w:color w:val="000000"/>
          <w:sz w:val="32"/>
          <w:szCs w:val="32"/>
        </w:rPr>
        <w:t>代码</w:t>
      </w:r>
    </w:p>
    <w:p w:rsidR="00C259A0" w:rsidRPr="00815293" w:rsidRDefault="00C259A0" w:rsidP="00C259A0">
      <w:pPr>
        <w:spacing w:line="600" w:lineRule="exact"/>
        <w:ind w:firstLineChars="200" w:firstLine="640"/>
        <w:rPr>
          <w:rFonts w:ascii="黑体" w:eastAsia="黑体" w:hAnsi="黑体"/>
          <w:sz w:val="32"/>
          <w:szCs w:val="30"/>
        </w:rPr>
      </w:pPr>
      <w:r w:rsidRPr="00815293">
        <w:rPr>
          <w:rFonts w:ascii="黑体" w:eastAsia="黑体" w:hAnsi="黑体" w:hint="eastAsia"/>
          <w:sz w:val="32"/>
          <w:szCs w:val="30"/>
        </w:rPr>
        <w:t>五、</w:t>
      </w:r>
      <w:r w:rsidRPr="008A67A5">
        <w:rPr>
          <w:rFonts w:ascii="黑体" w:eastAsia="黑体" w:hAnsi="黑体" w:hint="eastAsia"/>
          <w:sz w:val="32"/>
          <w:szCs w:val="30"/>
        </w:rPr>
        <w:t>对有关问题的说明</w:t>
      </w:r>
    </w:p>
    <w:p w:rsidR="00C259A0" w:rsidRDefault="00C259A0" w:rsidP="00C259A0">
      <w:pPr>
        <w:spacing w:line="600" w:lineRule="exact"/>
        <w:ind w:firstLineChars="210" w:firstLine="672"/>
        <w:rPr>
          <w:rFonts w:ascii="仿宋_GB2312" w:eastAsia="仿宋_GB2312"/>
          <w:sz w:val="32"/>
          <w:szCs w:val="30"/>
        </w:rPr>
      </w:pPr>
      <w:r>
        <w:rPr>
          <w:rFonts w:ascii="仿宋_GB2312" w:eastAsia="仿宋_GB2312" w:hint="eastAsia"/>
          <w:sz w:val="32"/>
          <w:szCs w:val="30"/>
        </w:rPr>
        <w:t>（一）</w:t>
      </w:r>
      <w:r w:rsidRPr="00314173">
        <w:rPr>
          <w:rFonts w:ascii="仿宋_GB2312" w:eastAsia="仿宋_GB2312" w:hAnsi="仿宋" w:hint="eastAsia"/>
          <w:color w:val="000000"/>
          <w:sz w:val="32"/>
          <w:szCs w:val="32"/>
        </w:rPr>
        <w:t>本分类中小类的具体范围说明可参见</w:t>
      </w:r>
      <w:r w:rsidRPr="00083CF0">
        <w:rPr>
          <w:rFonts w:ascii="仿宋_GB2312" w:eastAsia="仿宋_GB2312" w:hint="eastAsia"/>
          <w:sz w:val="32"/>
          <w:szCs w:val="30"/>
        </w:rPr>
        <w:t>《</w:t>
      </w:r>
      <w:r>
        <w:rPr>
          <w:rFonts w:ascii="仿宋_GB2312" w:eastAsia="仿宋_GB2312" w:hint="eastAsia"/>
          <w:sz w:val="32"/>
          <w:szCs w:val="30"/>
        </w:rPr>
        <w:t>2017</w:t>
      </w:r>
      <w:r w:rsidRPr="00083CF0">
        <w:rPr>
          <w:rFonts w:ascii="仿宋_GB2312" w:eastAsia="仿宋_GB2312" w:hint="eastAsia"/>
          <w:sz w:val="32"/>
          <w:szCs w:val="30"/>
        </w:rPr>
        <w:t>国民经</w:t>
      </w:r>
      <w:r w:rsidRPr="00083CF0">
        <w:rPr>
          <w:rFonts w:ascii="仿宋_GB2312" w:eastAsia="仿宋_GB2312" w:hint="eastAsia"/>
          <w:sz w:val="32"/>
          <w:szCs w:val="30"/>
        </w:rPr>
        <w:lastRenderedPageBreak/>
        <w:t>济行业分类注释》</w:t>
      </w:r>
      <w:r w:rsidRPr="00314173">
        <w:rPr>
          <w:rFonts w:ascii="仿宋_GB2312" w:eastAsia="仿宋_GB2312" w:hAnsi="仿宋" w:hint="eastAsia"/>
          <w:color w:val="000000"/>
          <w:sz w:val="32"/>
          <w:szCs w:val="32"/>
        </w:rPr>
        <w:t>。</w:t>
      </w:r>
    </w:p>
    <w:p w:rsidR="00C259A0" w:rsidRPr="00083CF0" w:rsidRDefault="00C259A0" w:rsidP="00C259A0">
      <w:pPr>
        <w:spacing w:line="600" w:lineRule="exact"/>
        <w:ind w:firstLineChars="210" w:firstLine="672"/>
        <w:rPr>
          <w:rFonts w:ascii="仿宋_GB2312" w:eastAsia="仿宋_GB2312"/>
          <w:sz w:val="32"/>
          <w:szCs w:val="30"/>
        </w:rPr>
      </w:pPr>
      <w:r>
        <w:rPr>
          <w:rFonts w:ascii="仿宋_GB2312" w:eastAsia="仿宋_GB2312" w:hint="eastAsia"/>
          <w:sz w:val="32"/>
          <w:szCs w:val="30"/>
        </w:rPr>
        <w:t>（二）</w:t>
      </w:r>
      <w:r w:rsidRPr="00083CF0">
        <w:rPr>
          <w:rFonts w:ascii="仿宋_GB2312" w:eastAsia="仿宋_GB2312" w:hint="eastAsia"/>
          <w:sz w:val="32"/>
          <w:szCs w:val="30"/>
        </w:rPr>
        <w:t>本分类在《高技术产业</w:t>
      </w:r>
      <w:r>
        <w:rPr>
          <w:rFonts w:ascii="仿宋_GB2312" w:eastAsia="仿宋_GB2312" w:hint="eastAsia"/>
          <w:sz w:val="32"/>
          <w:szCs w:val="30"/>
        </w:rPr>
        <w:t>（服务业）</w:t>
      </w:r>
      <w:r w:rsidRPr="00083CF0">
        <w:rPr>
          <w:rFonts w:ascii="仿宋_GB2312" w:eastAsia="仿宋_GB2312" w:hint="eastAsia"/>
          <w:sz w:val="32"/>
          <w:szCs w:val="30"/>
        </w:rPr>
        <w:t>分类</w:t>
      </w:r>
      <w:r>
        <w:rPr>
          <w:rFonts w:ascii="仿宋_GB2312" w:eastAsia="仿宋_GB2312" w:hint="eastAsia"/>
          <w:sz w:val="32"/>
          <w:szCs w:val="30"/>
        </w:rPr>
        <w:t>（2013）</w:t>
      </w:r>
      <w:r w:rsidRPr="00083CF0">
        <w:rPr>
          <w:rFonts w:ascii="仿宋_GB2312" w:eastAsia="仿宋_GB2312" w:hint="eastAsia"/>
          <w:sz w:val="32"/>
          <w:szCs w:val="30"/>
        </w:rPr>
        <w:t>》的基础上修订完成，采用了原分类的基本结构框架。</w:t>
      </w:r>
    </w:p>
    <w:p w:rsidR="00C259A0" w:rsidRPr="00314173" w:rsidRDefault="00C259A0" w:rsidP="00C259A0">
      <w:pPr>
        <w:spacing w:line="600" w:lineRule="exact"/>
        <w:ind w:firstLineChars="200" w:firstLine="640"/>
        <w:rPr>
          <w:rFonts w:ascii="仿宋_GB2312" w:eastAsia="仿宋_GB2312" w:hAnsi="仿宋"/>
          <w:color w:val="000000"/>
          <w:sz w:val="32"/>
          <w:szCs w:val="32"/>
        </w:rPr>
      </w:pPr>
      <w:r w:rsidRPr="00314173">
        <w:rPr>
          <w:rFonts w:ascii="仿宋_GB2312" w:eastAsia="仿宋_GB2312" w:hAnsi="仿宋" w:hint="eastAsia"/>
          <w:color w:val="000000"/>
          <w:sz w:val="32"/>
          <w:szCs w:val="32"/>
        </w:rPr>
        <w:t>（</w:t>
      </w:r>
      <w:r>
        <w:rPr>
          <w:rFonts w:ascii="仿宋_GB2312" w:eastAsia="仿宋_GB2312" w:hAnsi="仿宋" w:hint="eastAsia"/>
          <w:color w:val="000000"/>
          <w:sz w:val="32"/>
          <w:szCs w:val="32"/>
        </w:rPr>
        <w:t>三</w:t>
      </w:r>
      <w:r w:rsidRPr="00314173">
        <w:rPr>
          <w:rFonts w:ascii="仿宋_GB2312" w:eastAsia="仿宋_GB2312" w:hAnsi="仿宋" w:hint="eastAsia"/>
          <w:color w:val="000000"/>
          <w:sz w:val="32"/>
          <w:szCs w:val="32"/>
        </w:rPr>
        <w:t>）本分类中的“</w:t>
      </w:r>
      <w:r w:rsidRPr="00314173">
        <w:rPr>
          <w:rFonts w:ascii="仿宋_GB2312" w:eastAsia="仿宋_GB2312" w:hAnsi="仿宋"/>
          <w:color w:val="000000"/>
          <w:sz w:val="32"/>
          <w:szCs w:val="32"/>
        </w:rPr>
        <w:t>*</w:t>
      </w:r>
      <w:r w:rsidRPr="00314173">
        <w:rPr>
          <w:rFonts w:ascii="仿宋_GB2312" w:eastAsia="仿宋_GB2312" w:hAnsi="仿宋" w:hint="eastAsia"/>
          <w:color w:val="000000"/>
          <w:sz w:val="32"/>
          <w:szCs w:val="32"/>
        </w:rPr>
        <w:t>”，表示该类别仅对应国民经济行业分类小类中的部分活动。</w:t>
      </w:r>
    </w:p>
    <w:p w:rsidR="00C259A0" w:rsidRDefault="00C259A0" w:rsidP="00C259A0">
      <w:pPr>
        <w:spacing w:line="600" w:lineRule="exact"/>
        <w:ind w:firstLineChars="200" w:firstLine="640"/>
        <w:rPr>
          <w:rFonts w:ascii="仿宋_GB2312" w:eastAsia="仿宋_GB2312" w:hAnsi="仿宋"/>
          <w:color w:val="000000"/>
          <w:sz w:val="32"/>
          <w:szCs w:val="32"/>
        </w:rPr>
      </w:pPr>
    </w:p>
    <w:p w:rsidR="00C259A0" w:rsidRPr="00314173" w:rsidRDefault="00C259A0" w:rsidP="00C259A0">
      <w:pPr>
        <w:spacing w:line="600" w:lineRule="exact"/>
        <w:ind w:firstLineChars="200" w:firstLine="640"/>
        <w:rPr>
          <w:rFonts w:ascii="仿宋_GB2312" w:eastAsia="仿宋_GB2312" w:hAnsi="仿宋"/>
          <w:color w:val="000000"/>
          <w:sz w:val="32"/>
          <w:szCs w:val="32"/>
        </w:rPr>
      </w:pPr>
      <w:r>
        <w:rPr>
          <w:rFonts w:ascii="黑体" w:eastAsia="黑体" w:hAnsi="黑体"/>
          <w:sz w:val="32"/>
          <w:szCs w:val="30"/>
        </w:rPr>
        <w:br w:type="page"/>
      </w:r>
      <w:r w:rsidRPr="00815293">
        <w:rPr>
          <w:rFonts w:ascii="黑体" w:eastAsia="黑体" w:hAnsi="黑体" w:hint="eastAsia"/>
          <w:sz w:val="32"/>
          <w:szCs w:val="30"/>
        </w:rPr>
        <w:lastRenderedPageBreak/>
        <w:t>六</w:t>
      </w:r>
      <w:r w:rsidRPr="00815293">
        <w:rPr>
          <w:rFonts w:ascii="黑体" w:eastAsia="黑体" w:hAnsi="黑体"/>
          <w:sz w:val="32"/>
          <w:szCs w:val="30"/>
        </w:rPr>
        <w:t>、高技术产业（</w:t>
      </w:r>
      <w:r>
        <w:rPr>
          <w:rFonts w:ascii="黑体" w:eastAsia="黑体" w:hAnsi="黑体" w:hint="eastAsia"/>
          <w:sz w:val="32"/>
          <w:szCs w:val="30"/>
        </w:rPr>
        <w:t>服务</w:t>
      </w:r>
      <w:r w:rsidRPr="00815293">
        <w:rPr>
          <w:rFonts w:ascii="黑体" w:eastAsia="黑体" w:hAnsi="黑体" w:hint="eastAsia"/>
          <w:sz w:val="32"/>
          <w:szCs w:val="30"/>
        </w:rPr>
        <w:t>业</w:t>
      </w:r>
      <w:r w:rsidRPr="00815293">
        <w:rPr>
          <w:rFonts w:ascii="黑体" w:eastAsia="黑体" w:hAnsi="黑体"/>
          <w:sz w:val="32"/>
          <w:szCs w:val="30"/>
        </w:rPr>
        <w:t>）</w:t>
      </w:r>
      <w:r w:rsidRPr="00815293">
        <w:rPr>
          <w:rFonts w:ascii="黑体" w:eastAsia="黑体" w:hAnsi="黑体" w:hint="eastAsia"/>
          <w:sz w:val="32"/>
          <w:szCs w:val="30"/>
        </w:rPr>
        <w:t>分类表</w:t>
      </w:r>
    </w:p>
    <w:tbl>
      <w:tblPr>
        <w:tblW w:w="9072" w:type="dxa"/>
        <w:tblBorders>
          <w:top w:val="single" w:sz="4" w:space="0" w:color="auto"/>
          <w:bottom w:val="single" w:sz="4" w:space="0" w:color="auto"/>
          <w:insideV w:val="single" w:sz="4" w:space="0" w:color="auto"/>
        </w:tblBorders>
        <w:tblLook w:val="01E0" w:firstRow="1" w:lastRow="1" w:firstColumn="1" w:lastColumn="1" w:noHBand="0" w:noVBand="0"/>
      </w:tblPr>
      <w:tblGrid>
        <w:gridCol w:w="669"/>
        <w:gridCol w:w="672"/>
        <w:gridCol w:w="741"/>
        <w:gridCol w:w="3548"/>
        <w:gridCol w:w="756"/>
        <w:gridCol w:w="2686"/>
      </w:tblGrid>
      <w:tr w:rsidR="00C259A0" w:rsidRPr="00566957" w:rsidTr="00A30842">
        <w:trPr>
          <w:tblHeader/>
        </w:trPr>
        <w:tc>
          <w:tcPr>
            <w:tcW w:w="2082" w:type="dxa"/>
            <w:gridSpan w:val="3"/>
            <w:tcBorders>
              <w:top w:val="single" w:sz="4" w:space="0" w:color="auto"/>
              <w:bottom w:val="single" w:sz="4" w:space="0" w:color="auto"/>
            </w:tcBorders>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代码</w:t>
            </w:r>
          </w:p>
        </w:tc>
        <w:tc>
          <w:tcPr>
            <w:tcW w:w="3548" w:type="dxa"/>
            <w:vMerge w:val="restart"/>
            <w:tcBorders>
              <w:top w:val="single" w:sz="4" w:space="0" w:color="auto"/>
            </w:tcBorders>
            <w:shd w:val="clear" w:color="auto" w:fill="auto"/>
            <w:tcMar>
              <w:top w:w="57" w:type="dxa"/>
              <w:bottom w:w="57" w:type="dxa"/>
            </w:tcMar>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名    称</w:t>
            </w:r>
          </w:p>
        </w:tc>
        <w:tc>
          <w:tcPr>
            <w:tcW w:w="756" w:type="dxa"/>
            <w:vMerge w:val="restart"/>
            <w:tcBorders>
              <w:top w:val="single" w:sz="4" w:space="0" w:color="auto"/>
            </w:tcBorders>
            <w:shd w:val="clear" w:color="auto" w:fill="auto"/>
            <w:tcMar>
              <w:top w:w="57" w:type="dxa"/>
              <w:bottom w:w="57" w:type="dxa"/>
            </w:tcMar>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行业分类代码</w:t>
            </w:r>
          </w:p>
        </w:tc>
        <w:tc>
          <w:tcPr>
            <w:tcW w:w="2686" w:type="dxa"/>
            <w:vMerge w:val="restart"/>
            <w:tcBorders>
              <w:top w:val="single" w:sz="4" w:space="0" w:color="auto"/>
            </w:tcBorders>
            <w:shd w:val="clear" w:color="auto" w:fill="auto"/>
            <w:tcMar>
              <w:top w:w="57" w:type="dxa"/>
              <w:bottom w:w="57" w:type="dxa"/>
            </w:tcMar>
            <w:vAlign w:val="center"/>
          </w:tcPr>
          <w:p w:rsidR="00C259A0" w:rsidRPr="00566957" w:rsidRDefault="00C259A0" w:rsidP="00A30842">
            <w:pPr>
              <w:spacing w:line="240" w:lineRule="exact"/>
              <w:jc w:val="center"/>
              <w:rPr>
                <w:rFonts w:ascii="黑体" w:eastAsia="黑体" w:hAnsi="黑体"/>
                <w:bCs/>
                <w:iCs/>
                <w:color w:val="000000"/>
                <w:sz w:val="24"/>
              </w:rPr>
            </w:pPr>
            <w:r w:rsidRPr="00566957">
              <w:rPr>
                <w:rFonts w:ascii="黑体" w:eastAsia="黑体" w:hAnsi="黑体" w:hint="eastAsia"/>
                <w:bCs/>
                <w:iCs/>
                <w:color w:val="000000"/>
                <w:sz w:val="24"/>
              </w:rPr>
              <w:t>说    明</w:t>
            </w:r>
          </w:p>
        </w:tc>
      </w:tr>
      <w:tr w:rsidR="00C259A0" w:rsidRPr="00AA693C" w:rsidTr="00A30842">
        <w:trPr>
          <w:tblHeader/>
        </w:trPr>
        <w:tc>
          <w:tcPr>
            <w:tcW w:w="669" w:type="dxa"/>
            <w:tcBorders>
              <w:top w:val="single" w:sz="4" w:space="0" w:color="auto"/>
              <w:bottom w:val="single" w:sz="4" w:space="0" w:color="auto"/>
            </w:tcBorders>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大类</w:t>
            </w:r>
          </w:p>
        </w:tc>
        <w:tc>
          <w:tcPr>
            <w:tcW w:w="672" w:type="dxa"/>
            <w:tcBorders>
              <w:top w:val="single" w:sz="4" w:space="0" w:color="auto"/>
              <w:bottom w:val="single" w:sz="4" w:space="0" w:color="auto"/>
            </w:tcBorders>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中类</w:t>
            </w:r>
          </w:p>
        </w:tc>
        <w:tc>
          <w:tcPr>
            <w:tcW w:w="741" w:type="dxa"/>
            <w:tcBorders>
              <w:top w:val="single" w:sz="4" w:space="0" w:color="auto"/>
              <w:bottom w:val="single" w:sz="4" w:space="0" w:color="auto"/>
            </w:tcBorders>
            <w:vAlign w:val="center"/>
          </w:tcPr>
          <w:p w:rsidR="00C259A0" w:rsidRPr="00566957" w:rsidRDefault="00C259A0" w:rsidP="00A30842">
            <w:pPr>
              <w:spacing w:line="240" w:lineRule="exact"/>
              <w:jc w:val="center"/>
              <w:rPr>
                <w:rFonts w:ascii="黑体" w:eastAsia="黑体" w:hAnsi="黑体"/>
                <w:color w:val="000000"/>
                <w:sz w:val="24"/>
              </w:rPr>
            </w:pPr>
            <w:r w:rsidRPr="00566957">
              <w:rPr>
                <w:rFonts w:ascii="黑体" w:eastAsia="黑体" w:hAnsi="黑体" w:hint="eastAsia"/>
                <w:color w:val="000000"/>
                <w:sz w:val="24"/>
              </w:rPr>
              <w:t>小类</w:t>
            </w:r>
          </w:p>
        </w:tc>
        <w:tc>
          <w:tcPr>
            <w:tcW w:w="3548" w:type="dxa"/>
            <w:vMerge/>
            <w:tcBorders>
              <w:bottom w:val="single" w:sz="4" w:space="0" w:color="auto"/>
            </w:tcBorders>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hAnsi="楷体"/>
                <w:color w:val="000000"/>
                <w:sz w:val="24"/>
              </w:rPr>
            </w:pPr>
          </w:p>
        </w:tc>
        <w:tc>
          <w:tcPr>
            <w:tcW w:w="756" w:type="dxa"/>
            <w:vMerge/>
            <w:tcBorders>
              <w:bottom w:val="single" w:sz="4" w:space="0" w:color="auto"/>
            </w:tcBorders>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color w:val="000000"/>
                <w:sz w:val="24"/>
              </w:rPr>
            </w:pPr>
          </w:p>
        </w:tc>
        <w:tc>
          <w:tcPr>
            <w:tcW w:w="2686" w:type="dxa"/>
            <w:vMerge/>
            <w:tcBorders>
              <w:bottom w:val="single" w:sz="4" w:space="0" w:color="auto"/>
            </w:tcBorders>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hAnsi="楷体"/>
                <w:bCs/>
                <w:iCs/>
                <w:color w:val="000000"/>
                <w:sz w:val="24"/>
              </w:rPr>
            </w:pPr>
          </w:p>
        </w:tc>
      </w:tr>
      <w:tr w:rsidR="00C259A0" w:rsidRPr="00AA693C" w:rsidTr="00A30842">
        <w:tc>
          <w:tcPr>
            <w:tcW w:w="669" w:type="dxa"/>
            <w:tcBorders>
              <w:top w:val="single" w:sz="4" w:space="0" w:color="auto"/>
            </w:tcBorders>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1</w:t>
            </w:r>
          </w:p>
        </w:tc>
        <w:tc>
          <w:tcPr>
            <w:tcW w:w="672" w:type="dxa"/>
            <w:tcBorders>
              <w:top w:val="single" w:sz="4" w:space="0" w:color="auto"/>
            </w:tcBorders>
          </w:tcPr>
          <w:p w:rsidR="00C259A0" w:rsidRPr="00AA693C" w:rsidRDefault="00C259A0" w:rsidP="00A30842">
            <w:pPr>
              <w:spacing w:line="240" w:lineRule="exact"/>
              <w:jc w:val="center"/>
              <w:rPr>
                <w:rFonts w:ascii="仿宋_GB2312" w:eastAsia="仿宋_GB2312" w:hAnsi="楷体"/>
                <w:b/>
                <w:bCs/>
                <w:iCs/>
                <w:color w:val="000000"/>
                <w:szCs w:val="21"/>
              </w:rPr>
            </w:pPr>
          </w:p>
        </w:tc>
        <w:tc>
          <w:tcPr>
            <w:tcW w:w="741" w:type="dxa"/>
            <w:tcBorders>
              <w:top w:val="single" w:sz="4" w:space="0" w:color="auto"/>
            </w:tcBorders>
          </w:tcPr>
          <w:p w:rsidR="00C259A0" w:rsidRPr="00AA693C" w:rsidRDefault="00C259A0" w:rsidP="00A30842">
            <w:pPr>
              <w:spacing w:line="240" w:lineRule="exact"/>
              <w:jc w:val="center"/>
              <w:rPr>
                <w:rFonts w:ascii="仿宋_GB2312" w:eastAsia="仿宋_GB2312" w:hAnsi="楷体"/>
                <w:b/>
                <w:bCs/>
                <w:iCs/>
                <w:color w:val="000000"/>
                <w:szCs w:val="21"/>
              </w:rPr>
            </w:pPr>
          </w:p>
        </w:tc>
        <w:tc>
          <w:tcPr>
            <w:tcW w:w="3548" w:type="dxa"/>
            <w:tcBorders>
              <w:top w:val="single" w:sz="4" w:space="0" w:color="auto"/>
            </w:tcBorders>
            <w:shd w:val="clear" w:color="auto" w:fill="auto"/>
            <w:tcMar>
              <w:top w:w="57" w:type="dxa"/>
              <w:bottom w:w="57" w:type="dxa"/>
            </w:tcMar>
          </w:tcPr>
          <w:p w:rsidR="00C259A0" w:rsidRPr="00566957" w:rsidRDefault="00C259A0" w:rsidP="00A30842">
            <w:pPr>
              <w:spacing w:line="240" w:lineRule="exact"/>
              <w:rPr>
                <w:rFonts w:ascii="黑体" w:eastAsia="黑体" w:hAnsi="黑体"/>
                <w:color w:val="000000"/>
                <w:szCs w:val="21"/>
              </w:rPr>
            </w:pPr>
            <w:r w:rsidRPr="00566957">
              <w:rPr>
                <w:rFonts w:ascii="黑体" w:eastAsia="黑体" w:hAnsi="黑体" w:hint="eastAsia"/>
                <w:bCs/>
                <w:iCs/>
                <w:color w:val="000000"/>
                <w:szCs w:val="21"/>
              </w:rPr>
              <w:t>信息服务</w:t>
            </w:r>
          </w:p>
        </w:tc>
        <w:tc>
          <w:tcPr>
            <w:tcW w:w="756" w:type="dxa"/>
            <w:tcBorders>
              <w:top w:val="single" w:sz="4" w:space="0" w:color="auto"/>
            </w:tcBorders>
            <w:shd w:val="clear" w:color="auto" w:fill="auto"/>
            <w:tcMar>
              <w:top w:w="57" w:type="dxa"/>
              <w:bottom w:w="57" w:type="dxa"/>
            </w:tcMar>
          </w:tcPr>
          <w:p w:rsidR="00C259A0" w:rsidRPr="00AA693C" w:rsidRDefault="00C259A0" w:rsidP="00A30842">
            <w:pPr>
              <w:spacing w:line="240" w:lineRule="exact"/>
              <w:jc w:val="center"/>
              <w:rPr>
                <w:rFonts w:ascii="仿宋_GB2312" w:eastAsia="仿宋_GB2312"/>
                <w:color w:val="000000"/>
                <w:szCs w:val="21"/>
              </w:rPr>
            </w:pPr>
          </w:p>
        </w:tc>
        <w:tc>
          <w:tcPr>
            <w:tcW w:w="2686" w:type="dxa"/>
            <w:tcBorders>
              <w:top w:val="single" w:sz="4" w:space="0" w:color="auto"/>
            </w:tcBorders>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leftChars="94" w:left="197" w:firstLineChars="50" w:firstLine="105"/>
              <w:jc w:val="center"/>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p>
        </w:tc>
        <w:tc>
          <w:tcPr>
            <w:tcW w:w="741" w:type="dxa"/>
          </w:tcPr>
          <w:p w:rsidR="00C259A0" w:rsidRPr="00AA693C" w:rsidRDefault="00C259A0" w:rsidP="00A30842">
            <w:pPr>
              <w:spacing w:line="240" w:lineRule="exact"/>
              <w:ind w:hanging="1"/>
              <w:jc w:val="center"/>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信息传输服务</w:t>
            </w:r>
          </w:p>
        </w:tc>
        <w:tc>
          <w:tcPr>
            <w:tcW w:w="756" w:type="dxa"/>
            <w:shd w:val="clear" w:color="auto" w:fill="auto"/>
            <w:tcMar>
              <w:top w:w="57" w:type="dxa"/>
              <w:bottom w:w="57" w:type="dxa"/>
            </w:tcMar>
          </w:tcPr>
          <w:p w:rsidR="00C259A0" w:rsidRPr="00AA693C" w:rsidRDefault="00C259A0" w:rsidP="00A30842">
            <w:pPr>
              <w:spacing w:line="240" w:lineRule="exact"/>
              <w:ind w:leftChars="94" w:left="197"/>
              <w:jc w:val="center"/>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1</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固定电信服务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6311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2</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移动电信服务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6312</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3</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其他电信服务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6319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jc w:val="center"/>
              <w:rPr>
                <w:rFonts w:ascii="仿宋_GB2312" w:eastAsia="仿宋_GB2312" w:hAnsi="楷体"/>
                <w:color w:val="000000"/>
                <w:szCs w:val="21"/>
              </w:rPr>
            </w:pPr>
          </w:p>
        </w:tc>
        <w:tc>
          <w:tcPr>
            <w:tcW w:w="672" w:type="dxa"/>
          </w:tcPr>
          <w:p w:rsidR="00C259A0" w:rsidRPr="00AA693C" w:rsidRDefault="00C259A0" w:rsidP="00A30842">
            <w:pPr>
              <w:spacing w:line="240" w:lineRule="exact"/>
              <w:ind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4</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有线广播电视传输服务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6321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jc w:val="center"/>
              <w:rPr>
                <w:rFonts w:ascii="仿宋_GB2312" w:eastAsia="仿宋_GB2312" w:hAnsi="楷体"/>
                <w:color w:val="000000"/>
                <w:szCs w:val="21"/>
              </w:rPr>
            </w:pPr>
          </w:p>
        </w:tc>
        <w:tc>
          <w:tcPr>
            <w:tcW w:w="672" w:type="dxa"/>
          </w:tcPr>
          <w:p w:rsidR="00C259A0" w:rsidRPr="00AA693C" w:rsidRDefault="00C259A0" w:rsidP="00A30842">
            <w:pPr>
              <w:spacing w:line="240" w:lineRule="exact"/>
              <w:ind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5</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无线广播电视传输服务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6322</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0C46A2" w:rsidRDefault="00C259A0" w:rsidP="00A30842">
            <w:pPr>
              <w:spacing w:line="240" w:lineRule="exact"/>
              <w:ind w:firstLineChars="563" w:firstLine="1182"/>
              <w:jc w:val="center"/>
              <w:rPr>
                <w:rFonts w:ascii="仿宋_GB2312" w:eastAsia="仿宋_GB2312" w:hAnsi="楷体"/>
                <w:color w:val="000000"/>
                <w:szCs w:val="21"/>
              </w:rPr>
            </w:pPr>
          </w:p>
        </w:tc>
        <w:tc>
          <w:tcPr>
            <w:tcW w:w="672" w:type="dxa"/>
          </w:tcPr>
          <w:p w:rsidR="00C259A0" w:rsidRPr="000C46A2" w:rsidRDefault="00C259A0" w:rsidP="00A30842">
            <w:pPr>
              <w:spacing w:line="240" w:lineRule="exact"/>
              <w:ind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w:t>
            </w:r>
            <w:r>
              <w:rPr>
                <w:rFonts w:ascii="仿宋_GB2312" w:eastAsia="仿宋_GB2312" w:hAnsi="楷体" w:hint="eastAsia"/>
                <w:bCs/>
                <w:iCs/>
                <w:color w:val="000000"/>
                <w:szCs w:val="21"/>
              </w:rPr>
              <w:t>6</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color w:val="000000"/>
                <w:szCs w:val="21"/>
              </w:rPr>
            </w:pPr>
            <w:r w:rsidRPr="000C46A2">
              <w:rPr>
                <w:rFonts w:ascii="仿宋_GB2312" w:eastAsia="仿宋_GB2312" w:hAnsi="楷体" w:hint="eastAsia"/>
                <w:color w:val="000000"/>
                <w:szCs w:val="21"/>
              </w:rPr>
              <w:t>广播电视卫星传输服务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6331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Default="00C259A0" w:rsidP="00A30842">
            <w:pPr>
              <w:spacing w:line="240" w:lineRule="exact"/>
              <w:ind w:firstLineChars="563" w:firstLine="1182"/>
              <w:jc w:val="center"/>
              <w:rPr>
                <w:rFonts w:ascii="仿宋_GB2312" w:eastAsia="仿宋_GB2312" w:hAnsi="楷体"/>
                <w:color w:val="000000"/>
                <w:szCs w:val="21"/>
              </w:rPr>
            </w:pPr>
          </w:p>
        </w:tc>
        <w:tc>
          <w:tcPr>
            <w:tcW w:w="672" w:type="dxa"/>
          </w:tcPr>
          <w:p w:rsidR="00C259A0" w:rsidRDefault="00C259A0" w:rsidP="00A30842">
            <w:pPr>
              <w:spacing w:line="240" w:lineRule="exact"/>
              <w:ind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11</w:t>
            </w:r>
            <w:r>
              <w:rPr>
                <w:rFonts w:ascii="仿宋_GB2312" w:eastAsia="仿宋_GB2312" w:hAnsi="楷体"/>
                <w:bCs/>
                <w:iCs/>
                <w:color w:val="000000"/>
                <w:szCs w:val="21"/>
              </w:rPr>
              <w:t>07</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color w:val="000000"/>
                <w:szCs w:val="21"/>
              </w:rPr>
            </w:pPr>
            <w:r>
              <w:rPr>
                <w:rFonts w:ascii="仿宋_GB2312" w:eastAsia="仿宋_GB2312" w:hAnsi="楷体" w:hint="eastAsia"/>
                <w:color w:val="000000"/>
                <w:szCs w:val="21"/>
              </w:rPr>
              <w:t>其他</w:t>
            </w:r>
            <w:r w:rsidRPr="00AA693C">
              <w:rPr>
                <w:rFonts w:ascii="仿宋_GB2312" w:eastAsia="仿宋_GB2312" w:hAnsi="楷体" w:hint="eastAsia"/>
                <w:color w:val="000000"/>
                <w:szCs w:val="21"/>
              </w:rPr>
              <w:t>卫星传输服务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6339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w:t>
            </w: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信息技术服务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jc w:val="center"/>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jc w:val="center"/>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201</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bCs/>
                <w:iCs/>
                <w:color w:val="000000"/>
                <w:szCs w:val="21"/>
              </w:rPr>
            </w:pPr>
            <w:r w:rsidRPr="00AA693C">
              <w:rPr>
                <w:rFonts w:ascii="仿宋_GB2312" w:eastAsia="仿宋_GB2312" w:hAnsi="楷体" w:hint="eastAsia"/>
                <w:bCs/>
                <w:iCs/>
                <w:color w:val="000000"/>
                <w:szCs w:val="21"/>
              </w:rPr>
              <w:t>互联网接入及相关服务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6410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rPr>
          <w:trHeight w:val="272"/>
        </w:trPr>
        <w:tc>
          <w:tcPr>
            <w:tcW w:w="669" w:type="dxa"/>
          </w:tcPr>
          <w:p w:rsidR="00C259A0" w:rsidRPr="000C46A2" w:rsidRDefault="00C259A0" w:rsidP="00A30842">
            <w:pPr>
              <w:spacing w:line="240" w:lineRule="exact"/>
              <w:ind w:firstLineChars="563" w:firstLine="1182"/>
              <w:jc w:val="center"/>
              <w:rPr>
                <w:rFonts w:ascii="仿宋_GB2312" w:eastAsia="仿宋_GB2312" w:hAnsi="楷体"/>
                <w:bCs/>
                <w:iCs/>
                <w:color w:val="000000"/>
                <w:szCs w:val="21"/>
              </w:rPr>
            </w:pPr>
          </w:p>
        </w:tc>
        <w:tc>
          <w:tcPr>
            <w:tcW w:w="672" w:type="dxa"/>
          </w:tcPr>
          <w:p w:rsidR="00C259A0" w:rsidRPr="000C46A2" w:rsidRDefault="00C259A0" w:rsidP="00A30842">
            <w:pPr>
              <w:spacing w:line="240" w:lineRule="exact"/>
              <w:ind w:firstLineChars="563" w:firstLine="1182"/>
              <w:jc w:val="center"/>
              <w:rPr>
                <w:rFonts w:ascii="仿宋_GB2312" w:eastAsia="仿宋_GB2312" w:hAnsi="楷体"/>
                <w:bCs/>
                <w:iCs/>
                <w:color w:val="000000"/>
                <w:szCs w:val="21"/>
              </w:rPr>
            </w:pPr>
          </w:p>
        </w:tc>
        <w:tc>
          <w:tcPr>
            <w:tcW w:w="741" w:type="dxa"/>
          </w:tcPr>
          <w:p w:rsidR="00C259A0" w:rsidRPr="000C46A2"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202</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bCs/>
                <w:iCs/>
                <w:color w:val="000000"/>
                <w:szCs w:val="21"/>
              </w:rPr>
            </w:pPr>
            <w:r w:rsidRPr="000C46A2">
              <w:rPr>
                <w:rFonts w:ascii="仿宋_GB2312" w:eastAsia="仿宋_GB2312" w:hAnsi="楷体" w:hint="eastAsia"/>
                <w:bCs/>
                <w:iCs/>
                <w:color w:val="000000"/>
                <w:szCs w:val="21"/>
              </w:rPr>
              <w:t>互联网搜索服务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642</w:t>
            </w:r>
            <w:r>
              <w:rPr>
                <w:rFonts w:ascii="仿宋_GB2312" w:eastAsia="仿宋_GB2312"/>
                <w:color w:val="000000"/>
                <w:szCs w:val="21"/>
              </w:rPr>
              <w:t>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jc w:val="center"/>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jc w:val="center"/>
              <w:rPr>
                <w:rFonts w:ascii="仿宋_GB2312" w:eastAsia="仿宋_GB2312" w:hAnsi="楷体"/>
                <w:bCs/>
                <w:iCs/>
                <w:color w:val="000000"/>
                <w:szCs w:val="21"/>
              </w:rPr>
            </w:pPr>
          </w:p>
        </w:tc>
        <w:tc>
          <w:tcPr>
            <w:tcW w:w="741" w:type="dxa"/>
          </w:tcPr>
          <w:p w:rsidR="00C259A0" w:rsidRPr="00566957"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203</w:t>
            </w:r>
          </w:p>
        </w:tc>
        <w:tc>
          <w:tcPr>
            <w:tcW w:w="3548" w:type="dxa"/>
            <w:shd w:val="clear" w:color="auto" w:fill="auto"/>
            <w:tcMar>
              <w:top w:w="57" w:type="dxa"/>
              <w:bottom w:w="57" w:type="dxa"/>
            </w:tcMar>
          </w:tcPr>
          <w:p w:rsidR="00C259A0" w:rsidRPr="00AA693C" w:rsidRDefault="00C259A0" w:rsidP="00A30842">
            <w:pPr>
              <w:spacing w:line="240" w:lineRule="exact"/>
              <w:ind w:firstLineChars="353" w:firstLine="741"/>
              <w:rPr>
                <w:rFonts w:ascii="仿宋_GB2312" w:eastAsia="仿宋_GB2312" w:hAnsi="楷体"/>
                <w:bCs/>
                <w:iCs/>
                <w:color w:val="000000"/>
                <w:szCs w:val="21"/>
              </w:rPr>
            </w:pPr>
            <w:r w:rsidRPr="00AA693C">
              <w:rPr>
                <w:rFonts w:ascii="仿宋_GB2312" w:eastAsia="仿宋_GB2312" w:hAnsi="楷体" w:hint="eastAsia"/>
                <w:bCs/>
                <w:iCs/>
                <w:color w:val="000000"/>
                <w:szCs w:val="21"/>
              </w:rPr>
              <w:t>其他互联网服务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6490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204</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基础软件开发</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651</w:t>
            </w:r>
            <w:r>
              <w:rPr>
                <w:rFonts w:ascii="仿宋_GB2312" w:eastAsia="仿宋_GB2312"/>
                <w:color w:val="000000"/>
                <w:szCs w:val="21"/>
              </w:rPr>
              <w:t>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205</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支撑软件开发</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sidRPr="00624FCB">
              <w:rPr>
                <w:rFonts w:ascii="仿宋_GB2312" w:eastAsia="仿宋_GB2312" w:hint="eastAsia"/>
                <w:color w:val="000000"/>
                <w:szCs w:val="21"/>
              </w:rPr>
              <w:t>6512</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206</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应用软件开发</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6513</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207</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其他软件开发</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6519</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jc w:val="center"/>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208</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信息系统集成服务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6531</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209</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物联网技术服务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6532</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210</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运行维护服务</w:t>
            </w:r>
          </w:p>
        </w:tc>
        <w:tc>
          <w:tcPr>
            <w:tcW w:w="756" w:type="dxa"/>
            <w:shd w:val="clear" w:color="auto" w:fill="auto"/>
            <w:tcMar>
              <w:top w:w="57" w:type="dxa"/>
              <w:bottom w:w="57" w:type="dxa"/>
            </w:tcMar>
          </w:tcPr>
          <w:p w:rsidR="00C259A0"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65</w:t>
            </w:r>
            <w:r>
              <w:rPr>
                <w:rFonts w:ascii="仿宋_GB2312" w:eastAsia="仿宋_GB2312"/>
                <w:color w:val="000000"/>
                <w:szCs w:val="21"/>
              </w:rPr>
              <w:t>4</w:t>
            </w:r>
            <w:r w:rsidRPr="00AA693C">
              <w:rPr>
                <w:rFonts w:ascii="仿宋_GB2312" w:eastAsia="仿宋_GB2312" w:hint="eastAsia"/>
                <w:color w:val="000000"/>
                <w:szCs w:val="21"/>
              </w:rPr>
              <w:t>0</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211</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信息技术咨询服务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6560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624FCB" w:rsidTr="00A30842">
        <w:trPr>
          <w:trHeight w:val="144"/>
        </w:trPr>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212</w:t>
            </w:r>
          </w:p>
        </w:tc>
        <w:tc>
          <w:tcPr>
            <w:tcW w:w="3548" w:type="dxa"/>
            <w:shd w:val="clear" w:color="auto" w:fill="auto"/>
            <w:tcMar>
              <w:top w:w="57" w:type="dxa"/>
              <w:bottom w:w="57" w:type="dxa"/>
            </w:tcMa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互联网安全服务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color w:val="000000"/>
                <w:szCs w:val="21"/>
              </w:rPr>
              <w:t>6440</w:t>
            </w:r>
          </w:p>
        </w:tc>
        <w:tc>
          <w:tcPr>
            <w:tcW w:w="2686" w:type="dxa"/>
            <w:vMerge w:val="restart"/>
            <w:shd w:val="clear" w:color="auto" w:fill="auto"/>
            <w:tcMar>
              <w:top w:w="57" w:type="dxa"/>
              <w:bottom w:w="57" w:type="dxa"/>
            </w:tcMar>
          </w:tcPr>
          <w:p w:rsidR="00C259A0" w:rsidRPr="00624FCB" w:rsidRDefault="00C259A0" w:rsidP="00A30842">
            <w:pPr>
              <w:spacing w:line="240" w:lineRule="exact"/>
              <w:ind w:leftChars="-3" w:rightChars="15" w:right="31" w:hangingChars="3" w:hanging="6"/>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213</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互联网数据服务</w:t>
            </w:r>
          </w:p>
        </w:tc>
        <w:tc>
          <w:tcPr>
            <w:tcW w:w="756" w:type="dxa"/>
            <w:shd w:val="clear" w:color="auto" w:fill="auto"/>
            <w:tcMar>
              <w:top w:w="57" w:type="dxa"/>
              <w:bottom w:w="57" w:type="dxa"/>
            </w:tcMar>
            <w:vAlign w:val="cente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6450</w:t>
            </w:r>
          </w:p>
        </w:tc>
        <w:tc>
          <w:tcPr>
            <w:tcW w:w="2686" w:type="dxa"/>
            <w:vMerge/>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214</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信息处理和存储支持服务</w:t>
            </w:r>
          </w:p>
        </w:tc>
        <w:tc>
          <w:tcPr>
            <w:tcW w:w="756" w:type="dxa"/>
            <w:shd w:val="clear" w:color="auto" w:fill="auto"/>
            <w:tcMar>
              <w:top w:w="57" w:type="dxa"/>
              <w:bottom w:w="57" w:type="dxa"/>
            </w:tcMar>
            <w:vAlign w:val="cente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6550</w:t>
            </w:r>
          </w:p>
        </w:tc>
        <w:tc>
          <w:tcPr>
            <w:tcW w:w="2686" w:type="dxa"/>
            <w:vMerge/>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AA693C" w:rsidTr="00A30842">
        <w:tc>
          <w:tcPr>
            <w:tcW w:w="669" w:type="dxa"/>
          </w:tcPr>
          <w:p w:rsidR="00C259A0" w:rsidRPr="00AA693C" w:rsidRDefault="00C259A0" w:rsidP="00A30842">
            <w:pPr>
              <w:spacing w:line="240" w:lineRule="exact"/>
              <w:ind w:leftChars="475" w:left="998" w:rightChars="-393" w:right="-825" w:firstLineChars="88" w:firstLine="185"/>
              <w:rPr>
                <w:rFonts w:ascii="仿宋_GB2312" w:eastAsia="仿宋_GB2312" w:hAnsi="楷体"/>
                <w:color w:val="000000"/>
                <w:szCs w:val="21"/>
              </w:rPr>
            </w:pPr>
          </w:p>
        </w:tc>
        <w:tc>
          <w:tcPr>
            <w:tcW w:w="672" w:type="dxa"/>
          </w:tcPr>
          <w:p w:rsidR="00C259A0" w:rsidRPr="00AA693C" w:rsidRDefault="00C259A0" w:rsidP="00A30842">
            <w:pPr>
              <w:spacing w:line="240" w:lineRule="exact"/>
              <w:ind w:leftChars="475" w:left="998" w:rightChars="-393" w:right="-825" w:firstLineChars="88" w:firstLine="185"/>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215</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集成电路设计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65</w:t>
            </w:r>
            <w:r>
              <w:rPr>
                <w:rFonts w:ascii="仿宋_GB2312" w:eastAsia="仿宋_GB2312"/>
                <w:color w:val="000000"/>
                <w:szCs w:val="21"/>
              </w:rPr>
              <w:t>20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216</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呼叫中心</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6591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AA693C"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566957" w:rsidRDefault="00C259A0" w:rsidP="00A30842">
            <w:pPr>
              <w:spacing w:line="240" w:lineRule="exact"/>
              <w:ind w:hanging="1"/>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299</w:t>
            </w:r>
          </w:p>
        </w:tc>
        <w:tc>
          <w:tcPr>
            <w:tcW w:w="3548" w:type="dxa"/>
            <w:shd w:val="clear" w:color="auto" w:fill="auto"/>
            <w:tcMar>
              <w:top w:w="57" w:type="dxa"/>
              <w:bottom w:w="57" w:type="dxa"/>
            </w:tcMar>
          </w:tcPr>
          <w:p w:rsidR="00C259A0" w:rsidRPr="00AA693C" w:rsidRDefault="00C259A0" w:rsidP="00A30842">
            <w:pPr>
              <w:spacing w:line="240" w:lineRule="exact"/>
              <w:ind w:rightChars="-393" w:right="-825" w:firstLineChars="353" w:firstLine="741"/>
              <w:rPr>
                <w:rFonts w:ascii="仿宋_GB2312" w:eastAsia="仿宋_GB2312" w:hAnsi="楷体"/>
                <w:color w:val="000000"/>
                <w:szCs w:val="21"/>
              </w:rPr>
            </w:pPr>
            <w:r w:rsidRPr="00AA693C">
              <w:rPr>
                <w:rFonts w:ascii="仿宋_GB2312" w:eastAsia="仿宋_GB2312" w:hAnsi="楷体" w:hint="eastAsia"/>
                <w:color w:val="000000"/>
                <w:szCs w:val="21"/>
              </w:rPr>
              <w:t xml:space="preserve">其他未列明信息技术服务业 </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color w:val="000000"/>
                <w:szCs w:val="21"/>
              </w:rPr>
            </w:pPr>
            <w:r w:rsidRPr="00AA693C">
              <w:rPr>
                <w:rFonts w:ascii="仿宋_GB2312" w:eastAsia="仿宋_GB2312" w:hint="eastAsia"/>
                <w:color w:val="000000"/>
                <w:szCs w:val="21"/>
              </w:rPr>
              <w:t>6599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w:t>
            </w:r>
          </w:p>
        </w:tc>
        <w:tc>
          <w:tcPr>
            <w:tcW w:w="741" w:type="dxa"/>
          </w:tcPr>
          <w:p w:rsidR="00C259A0" w:rsidRPr="00AA693C" w:rsidRDefault="00C259A0" w:rsidP="00A30842">
            <w:pPr>
              <w:spacing w:line="240" w:lineRule="exact"/>
              <w:ind w:firstLineChars="124" w:firstLine="260"/>
              <w:jc w:val="center"/>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数字内容及相关服务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301</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地理遥感信息服务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sidRPr="00624FCB">
              <w:rPr>
                <w:rFonts w:ascii="仿宋_GB2312" w:eastAsia="仿宋_GB2312" w:hint="eastAsia"/>
                <w:color w:val="000000"/>
                <w:szCs w:val="21"/>
              </w:rPr>
              <w:t>65</w:t>
            </w:r>
            <w:r>
              <w:rPr>
                <w:rFonts w:ascii="仿宋_GB2312" w:eastAsia="仿宋_GB2312"/>
                <w:color w:val="000000"/>
                <w:szCs w:val="21"/>
              </w:rPr>
              <w:t>71</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302</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动漫、游戏数字内容服务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6572</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624FCB" w:rsidTr="00A30842">
        <w:tc>
          <w:tcPr>
            <w:tcW w:w="669"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672" w:type="dxa"/>
          </w:tcPr>
          <w:p w:rsidR="00C259A0" w:rsidRPr="00624FCB" w:rsidRDefault="00C259A0" w:rsidP="00A30842">
            <w:pPr>
              <w:spacing w:line="240" w:lineRule="exact"/>
              <w:ind w:rightChars="-393" w:right="-825" w:firstLineChars="563" w:firstLine="1182"/>
              <w:rPr>
                <w:rFonts w:ascii="仿宋_GB2312" w:eastAsia="仿宋_GB2312" w:hAnsi="楷体"/>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303</w:t>
            </w:r>
          </w:p>
        </w:tc>
        <w:tc>
          <w:tcPr>
            <w:tcW w:w="3548" w:type="dxa"/>
            <w:shd w:val="clear" w:color="auto" w:fill="auto"/>
            <w:tcMar>
              <w:top w:w="57" w:type="dxa"/>
              <w:bottom w:w="57" w:type="dxa"/>
            </w:tcMar>
            <w:vAlign w:val="center"/>
          </w:tcPr>
          <w:p w:rsidR="00C259A0" w:rsidRPr="00624FCB" w:rsidRDefault="00C259A0" w:rsidP="00A30842">
            <w:pPr>
              <w:spacing w:line="240" w:lineRule="exact"/>
              <w:ind w:rightChars="-393" w:right="-825" w:firstLineChars="353" w:firstLine="741"/>
              <w:rPr>
                <w:rFonts w:ascii="仿宋_GB2312" w:eastAsia="仿宋_GB2312" w:hAnsi="楷体"/>
                <w:color w:val="000000"/>
                <w:szCs w:val="21"/>
              </w:rPr>
            </w:pPr>
            <w:r w:rsidRPr="00624FCB">
              <w:rPr>
                <w:rFonts w:ascii="仿宋_GB2312" w:eastAsia="仿宋_GB2312" w:hAnsi="楷体" w:hint="eastAsia"/>
                <w:color w:val="000000"/>
                <w:szCs w:val="21"/>
              </w:rPr>
              <w:t>其他数字内容服务</w:t>
            </w:r>
          </w:p>
        </w:tc>
        <w:tc>
          <w:tcPr>
            <w:tcW w:w="756" w:type="dxa"/>
            <w:shd w:val="clear" w:color="auto" w:fill="auto"/>
            <w:tcMar>
              <w:top w:w="57" w:type="dxa"/>
              <w:bottom w:w="57" w:type="dxa"/>
            </w:tcMar>
          </w:tcPr>
          <w:p w:rsidR="00C259A0" w:rsidRPr="00624FCB"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6579</w:t>
            </w:r>
          </w:p>
        </w:tc>
        <w:tc>
          <w:tcPr>
            <w:tcW w:w="2686" w:type="dxa"/>
            <w:shd w:val="clear" w:color="auto" w:fill="auto"/>
            <w:tcMar>
              <w:top w:w="57" w:type="dxa"/>
              <w:bottom w:w="57" w:type="dxa"/>
            </w:tcMar>
          </w:tcPr>
          <w:p w:rsidR="00C259A0" w:rsidRPr="00624FCB" w:rsidRDefault="00C259A0" w:rsidP="00A30842">
            <w:pPr>
              <w:spacing w:line="240" w:lineRule="exact"/>
              <w:ind w:rightChars="-393" w:right="-825" w:firstLineChars="475" w:firstLine="998"/>
              <w:rPr>
                <w:rFonts w:ascii="仿宋_GB2312" w:eastAsia="仿宋_GB2312" w:hAnsi="楷体"/>
                <w:color w:val="000000"/>
                <w:szCs w:val="21"/>
              </w:rPr>
            </w:pPr>
          </w:p>
        </w:tc>
      </w:tr>
      <w:tr w:rsidR="00C259A0" w:rsidRPr="00AA693C" w:rsidTr="00A30842">
        <w:tc>
          <w:tcPr>
            <w:tcW w:w="669" w:type="dxa"/>
          </w:tcPr>
          <w:p w:rsidR="00C259A0" w:rsidRPr="00624FCB"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624FCB"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304</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互联网游戏服务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642</w:t>
            </w:r>
            <w:r>
              <w:rPr>
                <w:rFonts w:ascii="仿宋_GB2312" w:eastAsia="仿宋_GB2312"/>
                <w:bCs/>
                <w:iCs/>
                <w:color w:val="000000"/>
                <w:szCs w:val="21"/>
              </w:rPr>
              <w:t>2</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624FCB"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624FCB"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305</w:t>
            </w:r>
          </w:p>
        </w:tc>
        <w:tc>
          <w:tcPr>
            <w:tcW w:w="3548" w:type="dxa"/>
            <w:shd w:val="clear" w:color="auto" w:fill="auto"/>
            <w:tcMar>
              <w:top w:w="57" w:type="dxa"/>
              <w:bottom w:w="57" w:type="dxa"/>
            </w:tcMar>
            <w:vAlign w:val="center"/>
          </w:tcPr>
          <w:p w:rsidR="00C259A0" w:rsidRPr="00AA693C" w:rsidRDefault="00C259A0" w:rsidP="00A30842">
            <w:pPr>
              <w:spacing w:line="240" w:lineRule="exact"/>
              <w:ind w:firstLineChars="353" w:firstLine="741"/>
              <w:rPr>
                <w:rFonts w:ascii="仿宋_GB2312" w:eastAsia="仿宋_GB2312" w:hAnsi="楷体"/>
                <w:bCs/>
                <w:iCs/>
                <w:color w:val="000000"/>
                <w:szCs w:val="21"/>
              </w:rPr>
            </w:pPr>
            <w:r w:rsidRPr="000C46A2">
              <w:rPr>
                <w:rFonts w:ascii="仿宋_GB2312" w:eastAsia="仿宋_GB2312" w:hAnsi="楷体" w:hint="eastAsia"/>
                <w:bCs/>
                <w:iCs/>
                <w:color w:val="000000"/>
                <w:szCs w:val="21"/>
              </w:rPr>
              <w:t>互联网其他信息服务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color w:val="000000"/>
                <w:szCs w:val="21"/>
              </w:rPr>
            </w:pPr>
            <w:r>
              <w:rPr>
                <w:rFonts w:ascii="仿宋_GB2312" w:eastAsia="仿宋_GB2312" w:hint="eastAsia"/>
                <w:color w:val="000000"/>
                <w:szCs w:val="21"/>
              </w:rPr>
              <w:t>6429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306</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电子出版物出版</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8</w:t>
            </w:r>
            <w:r>
              <w:rPr>
                <w:rFonts w:ascii="仿宋_GB2312" w:eastAsia="仿宋_GB2312"/>
                <w:bCs/>
                <w:iCs/>
                <w:color w:val="000000"/>
                <w:szCs w:val="21"/>
              </w:rPr>
              <w:t>6</w:t>
            </w:r>
            <w:r w:rsidRPr="00AA693C">
              <w:rPr>
                <w:rFonts w:ascii="仿宋_GB2312" w:eastAsia="仿宋_GB2312" w:hint="eastAsia"/>
                <w:bCs/>
                <w:iCs/>
                <w:color w:val="000000"/>
                <w:szCs w:val="21"/>
              </w:rPr>
              <w:t>25</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4FE"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4FE"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307</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数字出版</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8626</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308</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Pr>
                <w:rFonts w:ascii="仿宋_GB2312" w:eastAsia="仿宋_GB2312" w:hAnsi="楷体" w:hint="eastAsia"/>
                <w:color w:val="000000"/>
                <w:szCs w:val="21"/>
              </w:rPr>
              <w:t>互联网</w:t>
            </w:r>
            <w:r w:rsidRPr="008815A9">
              <w:rPr>
                <w:rFonts w:ascii="仿宋_GB2312" w:eastAsia="仿宋_GB2312" w:hAnsi="楷体" w:hint="eastAsia"/>
                <w:color w:val="000000"/>
                <w:szCs w:val="21"/>
              </w:rPr>
              <w:t>广播</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87</w:t>
            </w:r>
            <w:r w:rsidRPr="00AA693C">
              <w:rPr>
                <w:rFonts w:ascii="仿宋_GB2312" w:eastAsia="仿宋_GB2312" w:hint="eastAsia"/>
                <w:bCs/>
                <w:iCs/>
                <w:color w:val="000000"/>
                <w:szCs w:val="21"/>
              </w:rPr>
              <w:t>10</w:t>
            </w:r>
            <w:r w:rsidRPr="008815A9">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指互联网广播节目播出服务。</w:t>
            </w: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309</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Pr>
                <w:rFonts w:ascii="仿宋_GB2312" w:eastAsia="仿宋_GB2312" w:hAnsi="楷体" w:hint="eastAsia"/>
                <w:color w:val="000000"/>
                <w:szCs w:val="21"/>
              </w:rPr>
              <w:t>互联网</w:t>
            </w:r>
            <w:r w:rsidRPr="008815A9">
              <w:rPr>
                <w:rFonts w:ascii="仿宋_GB2312" w:eastAsia="仿宋_GB2312" w:hAnsi="楷体" w:hint="eastAsia"/>
                <w:color w:val="000000"/>
                <w:szCs w:val="21"/>
              </w:rPr>
              <w:t>电视</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87</w:t>
            </w:r>
            <w:r w:rsidRPr="00AA693C">
              <w:rPr>
                <w:rFonts w:ascii="仿宋_GB2312" w:eastAsia="仿宋_GB2312" w:hint="eastAsia"/>
                <w:bCs/>
                <w:iCs/>
                <w:color w:val="000000"/>
                <w:szCs w:val="21"/>
              </w:rPr>
              <w:t>20</w:t>
            </w:r>
            <w:r>
              <w:rPr>
                <w:rFonts w:ascii="仿宋_GB2312" w:eastAsia="仿宋_GB2312"/>
                <w:bCs/>
                <w:iCs/>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指互联网电视节目播出服务和移动电视节目播出服务。</w:t>
            </w:r>
          </w:p>
        </w:tc>
      </w:tr>
      <w:tr w:rsidR="00C259A0" w:rsidRPr="00AA693C" w:rsidTr="00A30842">
        <w:tc>
          <w:tcPr>
            <w:tcW w:w="669" w:type="dxa"/>
          </w:tcPr>
          <w:p w:rsidR="00C259A0" w:rsidRPr="00AA64FE"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4FE"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310</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广播电视集成播控</w:t>
            </w:r>
          </w:p>
        </w:tc>
        <w:tc>
          <w:tcPr>
            <w:tcW w:w="756" w:type="dxa"/>
            <w:shd w:val="clear" w:color="auto" w:fill="auto"/>
            <w:tcMar>
              <w:top w:w="57" w:type="dxa"/>
              <w:bottom w:w="57" w:type="dxa"/>
            </w:tcMar>
          </w:tcPr>
          <w:p w:rsidR="00C259A0"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8740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1</w:t>
            </w:r>
            <w:r>
              <w:rPr>
                <w:rFonts w:ascii="仿宋_GB2312" w:eastAsia="仿宋_GB2312" w:hAnsi="楷体"/>
                <w:bCs/>
                <w:iCs/>
                <w:color w:val="000000"/>
                <w:szCs w:val="21"/>
              </w:rPr>
              <w:t>311</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其他文化艺术</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8</w:t>
            </w:r>
            <w:r>
              <w:rPr>
                <w:rFonts w:ascii="仿宋_GB2312" w:eastAsia="仿宋_GB2312"/>
                <w:bCs/>
                <w:iCs/>
                <w:color w:val="000000"/>
                <w:szCs w:val="21"/>
              </w:rPr>
              <w:t>8</w:t>
            </w:r>
            <w:r w:rsidRPr="00AA693C">
              <w:rPr>
                <w:rFonts w:ascii="仿宋_GB2312" w:eastAsia="仿宋_GB2312" w:hint="eastAsia"/>
                <w:bCs/>
                <w:iCs/>
                <w:color w:val="000000"/>
                <w:szCs w:val="21"/>
              </w:rPr>
              <w:t>90</w:t>
            </w:r>
            <w:r w:rsidRPr="008815A9">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指通过网络（手机）提供文化内容的活动。</w:t>
            </w: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2</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8815A9" w:rsidRDefault="00C259A0" w:rsidP="00A30842">
            <w:pPr>
              <w:spacing w:line="240" w:lineRule="exact"/>
              <w:rPr>
                <w:rFonts w:ascii="黑体" w:eastAsia="黑体" w:hAnsi="黑体"/>
                <w:bCs/>
                <w:iCs/>
                <w:color w:val="000000"/>
                <w:szCs w:val="21"/>
              </w:rPr>
            </w:pPr>
            <w:r w:rsidRPr="008815A9">
              <w:rPr>
                <w:rFonts w:ascii="黑体" w:eastAsia="黑体" w:hAnsi="黑体" w:hint="eastAsia"/>
                <w:bCs/>
                <w:iCs/>
                <w:color w:val="000000"/>
                <w:szCs w:val="21"/>
              </w:rPr>
              <w:t>电子商务服务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21</w:t>
            </w: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hint="eastAsia"/>
                <w:bCs/>
                <w:iCs/>
                <w:color w:val="000000"/>
                <w:szCs w:val="21"/>
              </w:rPr>
            </w:pPr>
            <w:r>
              <w:rPr>
                <w:rFonts w:ascii="仿宋_GB2312" w:eastAsia="仿宋_GB2312" w:hAnsi="楷体" w:hint="eastAsia"/>
                <w:bCs/>
                <w:iCs/>
                <w:color w:val="000000"/>
                <w:szCs w:val="21"/>
              </w:rPr>
              <w:t>互</w:t>
            </w:r>
            <w:r>
              <w:rPr>
                <w:rFonts w:ascii="仿宋_GB2312" w:eastAsia="仿宋_GB2312" w:hAnsi="楷体"/>
                <w:bCs/>
                <w:iCs/>
                <w:color w:val="000000"/>
                <w:szCs w:val="21"/>
              </w:rPr>
              <w:t>联网平台</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5E29FA" w:rsidTr="00A30842">
        <w:tc>
          <w:tcPr>
            <w:tcW w:w="669"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101</w:t>
            </w:r>
          </w:p>
        </w:tc>
        <w:tc>
          <w:tcPr>
            <w:tcW w:w="3548" w:type="dxa"/>
            <w:shd w:val="clear" w:color="auto" w:fill="auto"/>
            <w:tcMar>
              <w:top w:w="57" w:type="dxa"/>
              <w:bottom w:w="57" w:type="dxa"/>
            </w:tcMar>
            <w:vAlign w:val="cente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互联网生产服务平台</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bCs/>
                <w:iCs/>
                <w:color w:val="000000"/>
                <w:szCs w:val="21"/>
              </w:rPr>
              <w:t>6431</w:t>
            </w:r>
          </w:p>
        </w:tc>
        <w:tc>
          <w:tcPr>
            <w:tcW w:w="2686" w:type="dxa"/>
            <w:vMerge w:val="restart"/>
            <w:shd w:val="clear" w:color="auto" w:fill="auto"/>
            <w:tcMar>
              <w:top w:w="57" w:type="dxa"/>
              <w:bottom w:w="57" w:type="dxa"/>
            </w:tcMar>
          </w:tcPr>
          <w:p w:rsidR="00C259A0" w:rsidRPr="005E29FA"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102</w:t>
            </w:r>
          </w:p>
        </w:tc>
        <w:tc>
          <w:tcPr>
            <w:tcW w:w="3548" w:type="dxa"/>
            <w:shd w:val="clear" w:color="auto" w:fill="auto"/>
            <w:tcMar>
              <w:top w:w="57" w:type="dxa"/>
              <w:bottom w:w="57" w:type="dxa"/>
            </w:tcMar>
            <w:vAlign w:val="cente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互联网生活服务平台</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6432</w:t>
            </w:r>
          </w:p>
        </w:tc>
        <w:tc>
          <w:tcPr>
            <w:tcW w:w="2686" w:type="dxa"/>
            <w:vMerge/>
            <w:shd w:val="clear" w:color="auto" w:fill="auto"/>
            <w:tcMar>
              <w:top w:w="57" w:type="dxa"/>
              <w:bottom w:w="57" w:type="dxa"/>
            </w:tcMar>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r>
      <w:tr w:rsidR="00C259A0" w:rsidRPr="00AA693C" w:rsidTr="00A30842">
        <w:tc>
          <w:tcPr>
            <w:tcW w:w="669"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103</w:t>
            </w:r>
          </w:p>
        </w:tc>
        <w:tc>
          <w:tcPr>
            <w:tcW w:w="3548" w:type="dxa"/>
            <w:shd w:val="clear" w:color="auto" w:fill="auto"/>
            <w:tcMar>
              <w:top w:w="57" w:type="dxa"/>
              <w:bottom w:w="57" w:type="dxa"/>
            </w:tcMar>
            <w:vAlign w:val="cente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互联网科技创新平台</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6433</w:t>
            </w:r>
          </w:p>
        </w:tc>
        <w:tc>
          <w:tcPr>
            <w:tcW w:w="2686" w:type="dxa"/>
            <w:vMerge/>
            <w:shd w:val="clear" w:color="auto" w:fill="auto"/>
            <w:tcMar>
              <w:top w:w="57" w:type="dxa"/>
              <w:bottom w:w="57" w:type="dxa"/>
            </w:tcMar>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r>
      <w:tr w:rsidR="00C259A0" w:rsidRPr="00AA693C" w:rsidTr="00A30842">
        <w:tc>
          <w:tcPr>
            <w:tcW w:w="669"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104</w:t>
            </w:r>
          </w:p>
        </w:tc>
        <w:tc>
          <w:tcPr>
            <w:tcW w:w="3548" w:type="dxa"/>
            <w:shd w:val="clear" w:color="auto" w:fill="auto"/>
            <w:tcMar>
              <w:top w:w="57" w:type="dxa"/>
              <w:bottom w:w="57" w:type="dxa"/>
            </w:tcMar>
            <w:vAlign w:val="cente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互联网公共服务平台</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6434</w:t>
            </w:r>
          </w:p>
        </w:tc>
        <w:tc>
          <w:tcPr>
            <w:tcW w:w="2686" w:type="dxa"/>
            <w:vMerge/>
            <w:shd w:val="clear" w:color="auto" w:fill="auto"/>
            <w:tcMar>
              <w:top w:w="57" w:type="dxa"/>
              <w:bottom w:w="57" w:type="dxa"/>
            </w:tcMar>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r>
      <w:tr w:rsidR="00C259A0" w:rsidRPr="00AA693C" w:rsidTr="00A30842">
        <w:tc>
          <w:tcPr>
            <w:tcW w:w="669"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5E29FA"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199</w:t>
            </w:r>
          </w:p>
        </w:tc>
        <w:tc>
          <w:tcPr>
            <w:tcW w:w="3548" w:type="dxa"/>
            <w:shd w:val="clear" w:color="auto" w:fill="auto"/>
            <w:tcMar>
              <w:top w:w="57" w:type="dxa"/>
              <w:bottom w:w="57" w:type="dxa"/>
            </w:tcMar>
            <w:vAlign w:val="cente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Pr>
                <w:rFonts w:ascii="仿宋_GB2312" w:eastAsia="仿宋_GB2312" w:hAnsi="楷体" w:hint="eastAsia"/>
                <w:color w:val="000000"/>
                <w:szCs w:val="21"/>
              </w:rPr>
              <w:t>其他</w:t>
            </w:r>
            <w:r>
              <w:rPr>
                <w:rFonts w:ascii="仿宋_GB2312" w:eastAsia="仿宋_GB2312" w:hAnsi="楷体"/>
                <w:color w:val="000000"/>
                <w:szCs w:val="21"/>
              </w:rPr>
              <w:t>互联网平台</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6439</w:t>
            </w:r>
          </w:p>
        </w:tc>
        <w:tc>
          <w:tcPr>
            <w:tcW w:w="2686" w:type="dxa"/>
            <w:vMerge/>
            <w:shd w:val="clear" w:color="auto" w:fill="auto"/>
            <w:tcMar>
              <w:top w:w="57" w:type="dxa"/>
              <w:bottom w:w="57" w:type="dxa"/>
            </w:tcMar>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电子商务支付服务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200</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sidRPr="008815A9">
              <w:rPr>
                <w:rFonts w:ascii="仿宋_GB2312" w:eastAsia="仿宋_GB2312" w:hAnsi="楷体" w:hint="eastAsia"/>
                <w:color w:val="000000"/>
                <w:szCs w:val="21"/>
              </w:rPr>
              <w:t>非金融机构</w:t>
            </w:r>
            <w:r>
              <w:rPr>
                <w:rFonts w:ascii="仿宋_GB2312" w:eastAsia="仿宋_GB2312" w:hAnsi="楷体" w:hint="eastAsia"/>
                <w:color w:val="000000"/>
                <w:szCs w:val="21"/>
              </w:rPr>
              <w:t>网络</w:t>
            </w:r>
            <w:r w:rsidRPr="008815A9">
              <w:rPr>
                <w:rFonts w:ascii="仿宋_GB2312" w:eastAsia="仿宋_GB2312" w:hAnsi="楷体" w:hint="eastAsia"/>
                <w:color w:val="000000"/>
                <w:szCs w:val="21"/>
              </w:rPr>
              <w:t>支付</w:t>
            </w:r>
            <w:r w:rsidRPr="00AA693C">
              <w:rPr>
                <w:rFonts w:ascii="仿宋_GB2312" w:eastAsia="仿宋_GB2312" w:hAnsi="楷体" w:hint="eastAsia"/>
                <w:color w:val="000000"/>
                <w:szCs w:val="21"/>
              </w:rPr>
              <w:t>服务</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6930</w:t>
            </w:r>
            <w:r w:rsidRPr="008815A9">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指网络支付活动。</w:t>
            </w: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23</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电子商务信用服务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2</w:t>
            </w:r>
            <w:r>
              <w:rPr>
                <w:rFonts w:ascii="仿宋_GB2312" w:eastAsia="仿宋_GB2312" w:hAnsi="楷体"/>
                <w:bCs/>
                <w:iCs/>
                <w:color w:val="000000"/>
                <w:szCs w:val="21"/>
              </w:rPr>
              <w:t>300</w:t>
            </w:r>
          </w:p>
        </w:tc>
        <w:tc>
          <w:tcPr>
            <w:tcW w:w="3548" w:type="dxa"/>
            <w:shd w:val="clear" w:color="auto" w:fill="auto"/>
            <w:tcMar>
              <w:top w:w="57" w:type="dxa"/>
              <w:bottom w:w="57" w:type="dxa"/>
            </w:tcMar>
          </w:tcPr>
          <w:p w:rsidR="00C259A0" w:rsidRPr="008815A9" w:rsidRDefault="00C259A0" w:rsidP="00A30842">
            <w:pPr>
              <w:spacing w:line="240" w:lineRule="exact"/>
              <w:ind w:rightChars="-393" w:right="-825" w:firstLineChars="353" w:firstLine="741"/>
              <w:rPr>
                <w:rFonts w:ascii="仿宋_GB2312" w:eastAsia="仿宋_GB2312" w:hAnsi="楷体"/>
                <w:color w:val="000000"/>
                <w:szCs w:val="21"/>
              </w:rPr>
            </w:pPr>
            <w:r>
              <w:rPr>
                <w:rFonts w:ascii="仿宋_GB2312" w:eastAsia="仿宋_GB2312" w:hAnsi="楷体" w:hint="eastAsia"/>
                <w:color w:val="000000"/>
                <w:szCs w:val="21"/>
              </w:rPr>
              <w:t>电子</w:t>
            </w:r>
            <w:r>
              <w:rPr>
                <w:rFonts w:ascii="仿宋_GB2312" w:eastAsia="仿宋_GB2312" w:hAnsi="楷体"/>
                <w:color w:val="000000"/>
                <w:szCs w:val="21"/>
              </w:rPr>
              <w:t>商务</w:t>
            </w:r>
            <w:r w:rsidRPr="008815A9">
              <w:rPr>
                <w:rFonts w:ascii="仿宋_GB2312" w:eastAsia="仿宋_GB2312" w:hAnsi="楷体" w:hint="eastAsia"/>
                <w:color w:val="000000"/>
                <w:szCs w:val="21"/>
              </w:rPr>
              <w:t>信用服务</w:t>
            </w:r>
          </w:p>
        </w:tc>
        <w:tc>
          <w:tcPr>
            <w:tcW w:w="756" w:type="dxa"/>
            <w:shd w:val="clear" w:color="auto" w:fill="auto"/>
            <w:tcMar>
              <w:top w:w="57" w:type="dxa"/>
              <w:bottom w:w="57" w:type="dxa"/>
            </w:tcMar>
          </w:tcPr>
          <w:p w:rsidR="00C259A0" w:rsidRPr="005E29FA" w:rsidRDefault="00C259A0" w:rsidP="00A30842">
            <w:pPr>
              <w:spacing w:line="240" w:lineRule="exact"/>
              <w:jc w:val="left"/>
              <w:rPr>
                <w:rFonts w:ascii="仿宋_GB2312" w:eastAsia="仿宋_GB2312"/>
                <w:bCs/>
                <w:iCs/>
                <w:color w:val="000000"/>
                <w:szCs w:val="21"/>
              </w:rPr>
            </w:pPr>
            <w:r w:rsidRPr="005E29FA">
              <w:rPr>
                <w:rFonts w:ascii="仿宋_GB2312" w:eastAsia="仿宋_GB2312" w:hint="eastAsia"/>
                <w:bCs/>
                <w:iCs/>
                <w:color w:val="000000"/>
                <w:szCs w:val="21"/>
              </w:rPr>
              <w:t>7295</w:t>
            </w:r>
            <w:r w:rsidRPr="008815A9">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指对电子商务领域信用信息的采集、整理、加工，并提供相关信用产品和信用服务等活动。</w:t>
            </w: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3</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检验检测服务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Pr>
                <w:rFonts w:ascii="仿宋_GB2312" w:eastAsia="仿宋_GB2312" w:hAnsi="楷体" w:hint="eastAsia"/>
                <w:bCs/>
                <w:iCs/>
                <w:color w:val="000000"/>
                <w:szCs w:val="21"/>
              </w:rPr>
              <w:t>质</w:t>
            </w:r>
            <w:r>
              <w:rPr>
                <w:rFonts w:ascii="仿宋_GB2312" w:eastAsia="仿宋_GB2312" w:hAnsi="楷体"/>
                <w:bCs/>
                <w:iCs/>
                <w:color w:val="000000"/>
                <w:szCs w:val="21"/>
              </w:rPr>
              <w:t>检技术</w:t>
            </w:r>
            <w:r w:rsidRPr="00AA693C">
              <w:rPr>
                <w:rFonts w:ascii="仿宋_GB2312" w:eastAsia="仿宋_GB2312" w:hAnsi="楷体" w:hint="eastAsia"/>
                <w:bCs/>
                <w:iCs/>
                <w:color w:val="000000"/>
                <w:szCs w:val="21"/>
              </w:rPr>
              <w:t>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检验检疫服务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检测服务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7452</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03</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计量服务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7453</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04</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标准化服务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7454</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05</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认证认可服务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7455</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31</w:t>
            </w:r>
            <w:r>
              <w:rPr>
                <w:rFonts w:ascii="仿宋_GB2312" w:eastAsia="仿宋_GB2312" w:hAnsi="楷体"/>
                <w:bCs/>
                <w:iCs/>
                <w:color w:val="000000"/>
                <w:szCs w:val="21"/>
              </w:rPr>
              <w:t>99</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其他质检技术服务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7459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4</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 xml:space="preserve">专业技术服务业的高技术服务 </w:t>
            </w:r>
          </w:p>
        </w:tc>
        <w:tc>
          <w:tcPr>
            <w:tcW w:w="756" w:type="dxa"/>
            <w:shd w:val="clear" w:color="auto" w:fill="auto"/>
            <w:tcMar>
              <w:top w:w="57" w:type="dxa"/>
              <w:bottom w:w="57" w:type="dxa"/>
            </w:tcMa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气象服务</w:t>
            </w:r>
          </w:p>
        </w:tc>
        <w:tc>
          <w:tcPr>
            <w:tcW w:w="756" w:type="dxa"/>
            <w:shd w:val="clear" w:color="auto" w:fill="auto"/>
            <w:tcMar>
              <w:top w:w="57" w:type="dxa"/>
              <w:bottom w:w="57" w:type="dxa"/>
            </w:tcMa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leftChars="475" w:left="998" w:firstLineChars="88" w:firstLine="185"/>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leftChars="475" w:left="998" w:firstLineChars="88" w:firstLine="185"/>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41</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气象服务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7410</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地震服务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42</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地震服务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7420</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43</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海洋服务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43</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海洋气象服务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7431</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43</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海洋环境服务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7432</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43</w:t>
            </w:r>
            <w:r>
              <w:rPr>
                <w:rFonts w:ascii="仿宋_GB2312" w:eastAsia="仿宋_GB2312" w:hAnsi="楷体"/>
                <w:bCs/>
                <w:iCs/>
                <w:color w:val="000000"/>
                <w:szCs w:val="21"/>
              </w:rPr>
              <w:t>99</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其他海洋服务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7439</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44</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测绘</w:t>
            </w:r>
            <w:r>
              <w:rPr>
                <w:rFonts w:ascii="仿宋_GB2312" w:eastAsia="仿宋_GB2312" w:hAnsi="楷体" w:hint="eastAsia"/>
                <w:bCs/>
                <w:iCs/>
                <w:color w:val="000000"/>
                <w:szCs w:val="21"/>
              </w:rPr>
              <w:t>地</w:t>
            </w:r>
            <w:r>
              <w:rPr>
                <w:rFonts w:ascii="仿宋_GB2312" w:eastAsia="仿宋_GB2312" w:hAnsi="楷体"/>
                <w:bCs/>
                <w:iCs/>
                <w:color w:val="000000"/>
                <w:szCs w:val="21"/>
              </w:rPr>
              <w:t>理信息</w:t>
            </w:r>
            <w:r w:rsidRPr="00AA693C">
              <w:rPr>
                <w:rFonts w:ascii="仿宋_GB2312" w:eastAsia="仿宋_GB2312" w:hAnsi="楷体" w:hint="eastAsia"/>
                <w:bCs/>
                <w:iCs/>
                <w:color w:val="000000"/>
                <w:szCs w:val="21"/>
              </w:rPr>
              <w:t>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44</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遥感测绘服务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7441</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44</w:t>
            </w:r>
            <w:r>
              <w:rPr>
                <w:rFonts w:ascii="仿宋_GB2312" w:eastAsia="仿宋_GB2312" w:hAnsi="楷体"/>
                <w:bCs/>
                <w:iCs/>
                <w:color w:val="000000"/>
                <w:szCs w:val="21"/>
              </w:rPr>
              <w:t>99</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其他测绘地理信息服务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7449</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ind w:leftChars="94" w:left="197" w:firstLineChars="50" w:firstLine="105"/>
              <w:rPr>
                <w:rFonts w:ascii="仿宋_GB2312" w:eastAsia="仿宋_GB2312" w:hAnsi="楷体"/>
                <w:bCs/>
                <w:iCs/>
                <w:color w:val="000000"/>
                <w:szCs w:val="21"/>
              </w:rPr>
            </w:pPr>
            <w:r w:rsidRPr="00575002">
              <w:rPr>
                <w:rFonts w:ascii="仿宋_GB2312" w:eastAsia="仿宋_GB2312" w:hAnsi="楷体" w:hint="eastAsia"/>
                <w:bCs/>
                <w:iCs/>
                <w:color w:val="000000"/>
                <w:szCs w:val="21"/>
              </w:rPr>
              <w:t>地质勘查</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r>
              <w:rPr>
                <w:rFonts w:ascii="仿宋_GB2312" w:eastAsia="仿宋_GB2312" w:hAnsi="楷体"/>
                <w:bCs/>
                <w:iCs/>
                <w:color w:val="000000"/>
                <w:szCs w:val="21"/>
              </w:rPr>
              <w:t>01</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能源矿产地质勘查</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7471</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r>
              <w:rPr>
                <w:rFonts w:ascii="仿宋_GB2312" w:eastAsia="仿宋_GB2312" w:hAnsi="楷体"/>
                <w:bCs/>
                <w:iCs/>
                <w:color w:val="000000"/>
                <w:szCs w:val="21"/>
              </w:rPr>
              <w:t>02</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固体矿产地质勘查</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7472</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r>
              <w:rPr>
                <w:rFonts w:ascii="仿宋_GB2312" w:eastAsia="仿宋_GB2312" w:hAnsi="楷体"/>
                <w:bCs/>
                <w:iCs/>
                <w:color w:val="000000"/>
                <w:szCs w:val="21"/>
              </w:rPr>
              <w:t>03</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水、二氧化碳等矿产地质勘查</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7473</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r>
              <w:rPr>
                <w:rFonts w:ascii="仿宋_GB2312" w:eastAsia="仿宋_GB2312" w:hAnsi="楷体"/>
                <w:bCs/>
                <w:iCs/>
                <w:color w:val="000000"/>
                <w:szCs w:val="21"/>
              </w:rPr>
              <w:t>04</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基础地质勘查</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7474</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45</w:t>
            </w:r>
            <w:r>
              <w:rPr>
                <w:rFonts w:ascii="仿宋_GB2312" w:eastAsia="仿宋_GB2312" w:hAnsi="楷体"/>
                <w:bCs/>
                <w:iCs/>
                <w:color w:val="000000"/>
                <w:szCs w:val="21"/>
              </w:rPr>
              <w:t>05</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地质勘查技术服务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7475</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工程技术</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 xml:space="preserve">工程管理服务 </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7481</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工程监理服务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7482</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03</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工程勘察活动</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7483</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04</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工程设计活动</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7484</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05</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规划设计管理</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7485</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46</w:t>
            </w:r>
            <w:r>
              <w:rPr>
                <w:rFonts w:ascii="仿宋_GB2312" w:eastAsia="仿宋_GB2312" w:hAnsi="楷体"/>
                <w:bCs/>
                <w:iCs/>
                <w:color w:val="000000"/>
                <w:szCs w:val="21"/>
              </w:rPr>
              <w:t>06</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土地规划服务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7486</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5</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研发与设计服务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自然科学研究和试验发展</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51</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自然科学研究和试验发展</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7310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工程和技术研究和试验发展</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52</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工程和技术研究和试验发展</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7320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53</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903FE2">
              <w:rPr>
                <w:rFonts w:ascii="仿宋_GB2312" w:eastAsia="仿宋_GB2312" w:hAnsi="楷体" w:hint="eastAsia"/>
                <w:bCs/>
                <w:iCs/>
                <w:color w:val="000000"/>
                <w:szCs w:val="21"/>
              </w:rPr>
              <w:t>农业科学研究和试验发展</w:t>
            </w:r>
          </w:p>
        </w:tc>
        <w:tc>
          <w:tcPr>
            <w:tcW w:w="75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center"/>
              <w:rPr>
                <w:rFonts w:ascii="仿宋_GB2312" w:eastAsia="仿宋_GB2312" w:hAnsi="Times New Roman" w:cs="Times New Roman"/>
                <w:bCs/>
                <w:iCs/>
                <w:color w:val="000000"/>
                <w:kern w:val="2"/>
                <w:sz w:val="21"/>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53</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农业科学研究和试验发展</w:t>
            </w:r>
          </w:p>
        </w:tc>
        <w:tc>
          <w:tcPr>
            <w:tcW w:w="75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rPr>
                <w:rFonts w:ascii="仿宋_GB2312" w:eastAsia="仿宋_GB2312" w:hAnsi="Times New Roman" w:cs="Times New Roman"/>
                <w:bCs/>
                <w:iCs/>
                <w:color w:val="000000"/>
                <w:kern w:val="2"/>
                <w:sz w:val="21"/>
                <w:szCs w:val="21"/>
              </w:rPr>
            </w:pPr>
            <w:r w:rsidRPr="00AA693C">
              <w:rPr>
                <w:rFonts w:ascii="仿宋_GB2312" w:eastAsia="仿宋_GB2312" w:hAnsi="Times New Roman" w:cs="Times New Roman" w:hint="eastAsia"/>
                <w:bCs/>
                <w:iCs/>
                <w:color w:val="000000"/>
                <w:kern w:val="2"/>
                <w:sz w:val="21"/>
                <w:szCs w:val="21"/>
              </w:rPr>
              <w:t>7330</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2"/>
                <w:szCs w:val="22"/>
              </w:rPr>
            </w:pPr>
          </w:p>
        </w:tc>
      </w:tr>
      <w:tr w:rsidR="00C259A0" w:rsidRPr="00AA693C" w:rsidTr="00A30842">
        <w:trPr>
          <w:trHeight w:val="200"/>
        </w:trPr>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54</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rightChars="64" w:right="134"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医学研究</w:t>
            </w:r>
            <w:r>
              <w:rPr>
                <w:rFonts w:ascii="仿宋_GB2312" w:eastAsia="仿宋_GB2312" w:hAnsi="楷体" w:hint="eastAsia"/>
                <w:bCs/>
                <w:iCs/>
                <w:color w:val="000000"/>
                <w:szCs w:val="21"/>
              </w:rPr>
              <w:t>和</w:t>
            </w:r>
            <w:r w:rsidRPr="00AA693C">
              <w:rPr>
                <w:rFonts w:ascii="仿宋_GB2312" w:eastAsia="仿宋_GB2312" w:hAnsi="楷体" w:hint="eastAsia"/>
                <w:bCs/>
                <w:iCs/>
                <w:color w:val="000000"/>
                <w:szCs w:val="21"/>
              </w:rPr>
              <w:t>试验发展</w:t>
            </w:r>
          </w:p>
        </w:tc>
        <w:tc>
          <w:tcPr>
            <w:tcW w:w="75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center"/>
              <w:rPr>
                <w:rFonts w:ascii="仿宋_GB2312" w:eastAsia="仿宋_GB2312" w:hAnsi="Times New Roman" w:cs="Times New Roman"/>
                <w:bCs/>
                <w:iCs/>
                <w:color w:val="000000"/>
                <w:kern w:val="2"/>
                <w:sz w:val="21"/>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2"/>
                <w:szCs w:val="22"/>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54</w:t>
            </w:r>
            <w:r>
              <w:rPr>
                <w:rFonts w:ascii="仿宋_GB2312" w:eastAsia="仿宋_GB2312" w:hAnsi="楷体"/>
                <w:bCs/>
                <w:iCs/>
                <w:color w:val="000000"/>
                <w:szCs w:val="21"/>
              </w:rPr>
              <w:t>00</w:t>
            </w:r>
          </w:p>
        </w:tc>
        <w:tc>
          <w:tcPr>
            <w:tcW w:w="3548" w:type="dxa"/>
            <w:shd w:val="clear" w:color="auto" w:fill="auto"/>
            <w:tcMar>
              <w:top w:w="57" w:type="dxa"/>
              <w:bottom w:w="57" w:type="dxa"/>
            </w:tcMar>
          </w:tcPr>
          <w:p w:rsidR="00C259A0" w:rsidRPr="00575002" w:rsidRDefault="00C259A0" w:rsidP="00A30842">
            <w:pPr>
              <w:spacing w:line="240" w:lineRule="exact"/>
              <w:ind w:leftChars="350" w:left="735" w:rightChars="-3" w:right="-6" w:firstLineChars="3" w:firstLine="6"/>
              <w:rPr>
                <w:rFonts w:ascii="仿宋_GB2312" w:eastAsia="仿宋_GB2312" w:hAnsi="楷体"/>
                <w:color w:val="000000"/>
                <w:szCs w:val="21"/>
              </w:rPr>
            </w:pPr>
            <w:r w:rsidRPr="00575002">
              <w:rPr>
                <w:rFonts w:ascii="仿宋_GB2312" w:eastAsia="仿宋_GB2312" w:hAnsi="楷体" w:hint="eastAsia"/>
                <w:color w:val="000000"/>
                <w:szCs w:val="21"/>
              </w:rPr>
              <w:t>医学研究和试验发展</w:t>
            </w:r>
          </w:p>
        </w:tc>
        <w:tc>
          <w:tcPr>
            <w:tcW w:w="75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rPr>
                <w:rFonts w:ascii="仿宋_GB2312" w:eastAsia="仿宋_GB2312" w:hAnsi="Times New Roman" w:cs="Times New Roman"/>
                <w:bCs/>
                <w:iCs/>
                <w:color w:val="000000"/>
                <w:kern w:val="2"/>
                <w:sz w:val="21"/>
                <w:szCs w:val="21"/>
              </w:rPr>
            </w:pPr>
            <w:r w:rsidRPr="00AA693C">
              <w:rPr>
                <w:rFonts w:ascii="仿宋_GB2312" w:eastAsia="仿宋_GB2312" w:hAnsi="Times New Roman" w:cs="Times New Roman" w:hint="eastAsia"/>
                <w:bCs/>
                <w:iCs/>
                <w:color w:val="000000"/>
                <w:kern w:val="2"/>
                <w:sz w:val="21"/>
                <w:szCs w:val="21"/>
              </w:rPr>
              <w:t>7340</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2"/>
                <w:szCs w:val="22"/>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55</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设计服务</w:t>
            </w:r>
          </w:p>
        </w:tc>
        <w:tc>
          <w:tcPr>
            <w:tcW w:w="756" w:type="dxa"/>
            <w:shd w:val="clear" w:color="auto" w:fill="auto"/>
            <w:tcMar>
              <w:top w:w="57" w:type="dxa"/>
              <w:bottom w:w="57" w:type="dxa"/>
            </w:tcMa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55</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工业设计服务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7491</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55</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专业设计服务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7492</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6</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科技成果转化服务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农林牧渔技术推广服务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7511</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 xml:space="preserve">生物技术推广服务 </w:t>
            </w:r>
          </w:p>
        </w:tc>
        <w:tc>
          <w:tcPr>
            <w:tcW w:w="75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rPr>
                <w:rFonts w:ascii="仿宋_GB2312" w:eastAsia="仿宋_GB2312" w:hAnsi="Times New Roman" w:cs="Times New Roman"/>
                <w:bCs/>
                <w:iCs/>
                <w:color w:val="000000"/>
                <w:kern w:val="2"/>
                <w:sz w:val="21"/>
                <w:szCs w:val="21"/>
              </w:rPr>
            </w:pPr>
            <w:r w:rsidRPr="00AA693C">
              <w:rPr>
                <w:rFonts w:ascii="仿宋_GB2312" w:eastAsia="仿宋_GB2312" w:hAnsi="Times New Roman" w:cs="Times New Roman" w:hint="eastAsia"/>
                <w:bCs/>
                <w:iCs/>
                <w:color w:val="000000"/>
                <w:kern w:val="2"/>
                <w:sz w:val="21"/>
                <w:szCs w:val="21"/>
              </w:rPr>
              <w:t>7512</w:t>
            </w:r>
          </w:p>
        </w:tc>
        <w:tc>
          <w:tcPr>
            <w:tcW w:w="2686" w:type="dxa"/>
            <w:shd w:val="clear" w:color="auto" w:fill="auto"/>
            <w:tcMar>
              <w:top w:w="57" w:type="dxa"/>
              <w:bottom w:w="57" w:type="dxa"/>
            </w:tcMar>
          </w:tcPr>
          <w:p w:rsidR="00C259A0" w:rsidRPr="00AA693C" w:rsidRDefault="00C259A0" w:rsidP="00A30842">
            <w:pPr>
              <w:pStyle w:val="a6"/>
              <w:spacing w:before="0" w:beforeAutospacing="0" w:after="0" w:afterAutospacing="0" w:line="240" w:lineRule="exact"/>
              <w:jc w:val="both"/>
              <w:rPr>
                <w:rFonts w:ascii="仿宋_GB2312" w:eastAsia="仿宋_GB2312" w:hAnsi="楷体" w:cs="Times New Roman"/>
                <w:bCs/>
                <w:iCs/>
                <w:color w:val="000000"/>
                <w:kern w:val="2"/>
                <w:sz w:val="21"/>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03</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 xml:space="preserve">新材料技术推广服务 </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7513</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04</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 xml:space="preserve">节能技术推广服务 </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7514</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05</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新能源技术推广服务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7515</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06</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环保技术推广服务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7516</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07</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三维（3D)打印技术推广服务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7517</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61</w:t>
            </w:r>
            <w:r>
              <w:rPr>
                <w:rFonts w:ascii="仿宋_GB2312" w:eastAsia="仿宋_GB2312" w:hAnsi="楷体"/>
                <w:bCs/>
                <w:iCs/>
                <w:color w:val="000000"/>
                <w:szCs w:val="21"/>
              </w:rPr>
              <w:t>99</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其他技术推广服务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7519</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科技中介服务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62</w:t>
            </w:r>
            <w:r>
              <w:rPr>
                <w:rFonts w:ascii="仿宋_GB2312" w:eastAsia="仿宋_GB2312" w:hAnsi="楷体"/>
                <w:bCs/>
                <w:iCs/>
                <w:color w:val="000000"/>
                <w:szCs w:val="21"/>
              </w:rPr>
              <w:t>01</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科技中介服务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7530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D8286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62</w:t>
            </w:r>
            <w:r>
              <w:rPr>
                <w:rFonts w:ascii="仿宋_GB2312" w:eastAsia="仿宋_GB2312" w:hAnsi="楷体"/>
                <w:bCs/>
                <w:iCs/>
                <w:color w:val="000000"/>
                <w:szCs w:val="21"/>
              </w:rPr>
              <w:t>02</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创业空间服务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7540</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63</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vAlign w:val="center"/>
          </w:tcPr>
          <w:p w:rsidR="00C259A0" w:rsidRPr="00575002" w:rsidRDefault="00C259A0" w:rsidP="00A30842">
            <w:pPr>
              <w:spacing w:line="240" w:lineRule="exact"/>
              <w:ind w:leftChars="94" w:left="197" w:firstLineChars="50" w:firstLine="105"/>
              <w:rPr>
                <w:rFonts w:ascii="仿宋_GB2312" w:eastAsia="仿宋_GB2312" w:hAnsi="楷体"/>
                <w:bCs/>
                <w:iCs/>
                <w:color w:val="000000"/>
                <w:szCs w:val="21"/>
              </w:rPr>
            </w:pPr>
            <w:r w:rsidRPr="00575002">
              <w:rPr>
                <w:rFonts w:ascii="仿宋_GB2312" w:eastAsia="仿宋_GB2312" w:hAnsi="楷体" w:hint="eastAsia"/>
                <w:bCs/>
                <w:iCs/>
                <w:color w:val="000000"/>
                <w:szCs w:val="21"/>
              </w:rPr>
              <w:t>其他科技推广服务业</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63</w:t>
            </w:r>
            <w:r>
              <w:rPr>
                <w:rFonts w:ascii="仿宋_GB2312" w:eastAsia="仿宋_GB2312" w:hAnsi="楷体"/>
                <w:bCs/>
                <w:iCs/>
                <w:color w:val="000000"/>
                <w:szCs w:val="21"/>
              </w:rPr>
              <w:t>00</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其他科技推广服务业</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7590</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7</w:t>
            </w:r>
          </w:p>
        </w:tc>
        <w:tc>
          <w:tcPr>
            <w:tcW w:w="672" w:type="dxa"/>
          </w:tcPr>
          <w:p w:rsidR="00C259A0" w:rsidRPr="00AA693C" w:rsidRDefault="00C259A0" w:rsidP="00A30842">
            <w:pPr>
              <w:spacing w:line="240" w:lineRule="exact"/>
              <w:rPr>
                <w:rFonts w:ascii="仿宋_GB2312" w:eastAsia="仿宋_GB2312" w:hAnsi="楷体"/>
                <w:b/>
                <w:bCs/>
                <w:iCs/>
                <w:color w:val="000000"/>
                <w:szCs w:val="21"/>
              </w:rPr>
            </w:pPr>
          </w:p>
        </w:tc>
        <w:tc>
          <w:tcPr>
            <w:tcW w:w="741" w:type="dxa"/>
          </w:tcPr>
          <w:p w:rsidR="00C259A0" w:rsidRPr="00AA693C" w:rsidRDefault="00C259A0" w:rsidP="00A30842">
            <w:pPr>
              <w:spacing w:line="240" w:lineRule="exact"/>
              <w:rPr>
                <w:rFonts w:ascii="仿宋_GB2312" w:eastAsia="仿宋_GB2312" w:hAnsi="楷体"/>
                <w:b/>
                <w:bCs/>
                <w:iCs/>
                <w:color w:val="000000"/>
                <w:szCs w:val="21"/>
              </w:rPr>
            </w:pPr>
          </w:p>
        </w:tc>
        <w:tc>
          <w:tcPr>
            <w:tcW w:w="3548" w:type="dxa"/>
            <w:shd w:val="clear" w:color="auto" w:fill="auto"/>
            <w:tcMar>
              <w:top w:w="57" w:type="dxa"/>
              <w:bottom w:w="57" w:type="dxa"/>
            </w:tcMar>
            <w:vAlign w:val="cente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知识产权及相关法律服务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71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vAlign w:val="cente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知识产权服务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71</w:t>
            </w:r>
            <w:r>
              <w:rPr>
                <w:rFonts w:ascii="仿宋_GB2312" w:eastAsia="仿宋_GB2312" w:hAnsi="楷体"/>
                <w:bCs/>
                <w:iCs/>
                <w:color w:val="000000"/>
                <w:szCs w:val="21"/>
              </w:rPr>
              <w:t>00</w:t>
            </w:r>
          </w:p>
        </w:tc>
        <w:tc>
          <w:tcPr>
            <w:tcW w:w="3548" w:type="dxa"/>
            <w:shd w:val="clear" w:color="auto" w:fill="auto"/>
            <w:tcMar>
              <w:top w:w="57" w:type="dxa"/>
              <w:bottom w:w="57" w:type="dxa"/>
            </w:tcMar>
            <w:vAlign w:val="cente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知识产权服务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w:t>
            </w:r>
            <w:r>
              <w:rPr>
                <w:rFonts w:ascii="仿宋_GB2312" w:eastAsia="仿宋_GB2312"/>
                <w:bCs/>
                <w:iCs/>
                <w:color w:val="000000"/>
                <w:szCs w:val="21"/>
              </w:rPr>
              <w:t>520</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72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vAlign w:val="cente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知识产权相关法律服务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72</w:t>
            </w:r>
            <w:r>
              <w:rPr>
                <w:rFonts w:ascii="仿宋_GB2312" w:eastAsia="仿宋_GB2312" w:hAnsi="楷体"/>
                <w:bCs/>
                <w:iCs/>
                <w:color w:val="000000"/>
                <w:szCs w:val="21"/>
              </w:rPr>
              <w:t>01</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Pr>
                <w:rFonts w:ascii="仿宋_GB2312" w:eastAsia="仿宋_GB2312" w:hAnsi="楷体" w:hint="eastAsia"/>
                <w:color w:val="000000"/>
                <w:szCs w:val="21"/>
              </w:rPr>
              <w:t>知识产权</w:t>
            </w:r>
            <w:r w:rsidRPr="00575002">
              <w:rPr>
                <w:rFonts w:ascii="仿宋_GB2312" w:eastAsia="仿宋_GB2312" w:hAnsi="楷体" w:hint="eastAsia"/>
                <w:color w:val="000000"/>
                <w:szCs w:val="21"/>
              </w:rPr>
              <w:t>律师及相关法律服务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72</w:t>
            </w:r>
            <w:r>
              <w:rPr>
                <w:rFonts w:ascii="仿宋_GB2312" w:eastAsia="仿宋_GB2312"/>
                <w:bCs/>
                <w:iCs/>
                <w:color w:val="000000"/>
                <w:szCs w:val="21"/>
              </w:rPr>
              <w:t>3</w:t>
            </w:r>
            <w:r w:rsidRPr="00AA693C">
              <w:rPr>
                <w:rFonts w:ascii="仿宋_GB2312" w:eastAsia="仿宋_GB2312" w:hint="eastAsia"/>
                <w:bCs/>
                <w:iCs/>
                <w:color w:val="000000"/>
                <w:szCs w:val="21"/>
              </w:rPr>
              <w:t>1</w:t>
            </w:r>
            <w:r w:rsidRPr="00575002">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指与知识产权有关的法律服务。</w:t>
            </w: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72</w:t>
            </w:r>
            <w:r>
              <w:rPr>
                <w:rFonts w:ascii="仿宋_GB2312" w:eastAsia="仿宋_GB2312" w:hAnsi="楷体"/>
                <w:bCs/>
                <w:iCs/>
                <w:color w:val="000000"/>
                <w:szCs w:val="21"/>
              </w:rPr>
              <w:t>99</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w:t>
            </w:r>
            <w:r>
              <w:rPr>
                <w:rFonts w:ascii="仿宋_GB2312" w:eastAsia="仿宋_GB2312" w:hAnsi="楷体" w:hint="eastAsia"/>
                <w:color w:val="000000"/>
                <w:szCs w:val="21"/>
              </w:rPr>
              <w:t>知识产权</w:t>
            </w:r>
            <w:r w:rsidRPr="00575002">
              <w:rPr>
                <w:rFonts w:ascii="仿宋_GB2312" w:eastAsia="仿宋_GB2312" w:hAnsi="楷体" w:hint="eastAsia"/>
                <w:color w:val="000000"/>
                <w:szCs w:val="21"/>
              </w:rPr>
              <w:t>法律服务</w:t>
            </w:r>
          </w:p>
        </w:tc>
        <w:tc>
          <w:tcPr>
            <w:tcW w:w="756" w:type="dxa"/>
            <w:shd w:val="clear" w:color="auto" w:fill="auto"/>
            <w:tcMar>
              <w:top w:w="57" w:type="dxa"/>
              <w:bottom w:w="57" w:type="dxa"/>
            </w:tcMa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72</w:t>
            </w:r>
            <w:r>
              <w:rPr>
                <w:rFonts w:ascii="仿宋_GB2312" w:eastAsia="仿宋_GB2312"/>
                <w:bCs/>
                <w:iCs/>
                <w:color w:val="000000"/>
                <w:szCs w:val="21"/>
              </w:rPr>
              <w:t>3</w:t>
            </w:r>
            <w:r w:rsidRPr="00AA693C">
              <w:rPr>
                <w:rFonts w:ascii="仿宋_GB2312" w:eastAsia="仿宋_GB2312" w:hint="eastAsia"/>
                <w:bCs/>
                <w:iCs/>
                <w:color w:val="000000"/>
                <w:szCs w:val="21"/>
              </w:rPr>
              <w:t>9</w:t>
            </w:r>
            <w:r w:rsidRPr="00575002">
              <w:rPr>
                <w:rFonts w:ascii="仿宋_GB2312" w:eastAsia="仿宋_GB2312" w:hAnsi="楷体" w:hint="eastAsia"/>
                <w:color w:val="000000"/>
                <w:szCs w:val="21"/>
              </w:rPr>
              <w:t>*</w:t>
            </w:r>
          </w:p>
        </w:tc>
        <w:tc>
          <w:tcPr>
            <w:tcW w:w="2686" w:type="dxa"/>
            <w:shd w:val="clear" w:color="auto" w:fill="auto"/>
            <w:tcMar>
              <w:top w:w="57" w:type="dxa"/>
              <w:bottom w:w="57" w:type="dxa"/>
            </w:tcMar>
          </w:tcPr>
          <w:p w:rsidR="00C259A0" w:rsidRPr="00AA693C" w:rsidRDefault="00C259A0" w:rsidP="00A30842">
            <w:pPr>
              <w:spacing w:line="240" w:lineRule="exact"/>
              <w:rPr>
                <w:rFonts w:ascii="仿宋_GB2312" w:eastAsia="仿宋_GB2312" w:hAnsi="楷体"/>
                <w:bCs/>
                <w:iCs/>
                <w:color w:val="000000"/>
                <w:szCs w:val="21"/>
              </w:rPr>
            </w:pPr>
            <w:r w:rsidRPr="00AA693C">
              <w:rPr>
                <w:rFonts w:ascii="仿宋_GB2312" w:eastAsia="仿宋_GB2312" w:hAnsi="楷体" w:hint="eastAsia"/>
                <w:bCs/>
                <w:iCs/>
                <w:color w:val="000000"/>
                <w:szCs w:val="21"/>
              </w:rPr>
              <w:t>指与知识产权有关的调解、仲裁等服务。</w:t>
            </w: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8</w:t>
            </w:r>
          </w:p>
        </w:tc>
        <w:tc>
          <w:tcPr>
            <w:tcW w:w="672" w:type="dxa"/>
          </w:tcPr>
          <w:p w:rsidR="00C259A0" w:rsidRPr="00AA693C" w:rsidRDefault="00C259A0" w:rsidP="00A30842">
            <w:pPr>
              <w:spacing w:line="240" w:lineRule="exact"/>
              <w:ind w:firstLineChars="124" w:firstLine="261"/>
              <w:rPr>
                <w:rFonts w:ascii="仿宋_GB2312" w:eastAsia="仿宋_GB2312" w:hAnsi="楷体"/>
                <w:b/>
                <w:bCs/>
                <w:iCs/>
                <w:color w:val="000000"/>
                <w:szCs w:val="21"/>
              </w:rPr>
            </w:pPr>
          </w:p>
        </w:tc>
        <w:tc>
          <w:tcPr>
            <w:tcW w:w="741" w:type="dxa"/>
          </w:tcPr>
          <w:p w:rsidR="00C259A0" w:rsidRPr="00AA693C" w:rsidRDefault="00C259A0" w:rsidP="00A30842">
            <w:pPr>
              <w:spacing w:line="240" w:lineRule="exact"/>
              <w:ind w:firstLineChars="124" w:firstLine="261"/>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环境监测及治理服务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81</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ind w:leftChars="94" w:left="197" w:firstLineChars="50" w:firstLine="105"/>
              <w:rPr>
                <w:rFonts w:ascii="仿宋_GB2312" w:eastAsia="仿宋_GB2312" w:hAnsi="楷体"/>
                <w:bCs/>
                <w:iCs/>
                <w:color w:val="000000"/>
                <w:szCs w:val="21"/>
              </w:rPr>
            </w:pPr>
            <w:r w:rsidRPr="00575002">
              <w:rPr>
                <w:rFonts w:ascii="仿宋_GB2312" w:eastAsia="仿宋_GB2312" w:hAnsi="楷体" w:hint="eastAsia"/>
                <w:bCs/>
                <w:iCs/>
                <w:color w:val="000000"/>
                <w:szCs w:val="21"/>
              </w:rPr>
              <w:t>环境与生态监测</w:t>
            </w:r>
          </w:p>
        </w:tc>
        <w:tc>
          <w:tcPr>
            <w:tcW w:w="756" w:type="dxa"/>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81</w:t>
            </w:r>
            <w:r>
              <w:rPr>
                <w:rFonts w:ascii="仿宋_GB2312" w:eastAsia="仿宋_GB2312" w:hAnsi="楷体"/>
                <w:bCs/>
                <w:iCs/>
                <w:color w:val="000000"/>
                <w:szCs w:val="21"/>
              </w:rPr>
              <w:t>01</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环境保护监测</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7461</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81</w:t>
            </w:r>
            <w:r>
              <w:rPr>
                <w:rFonts w:ascii="仿宋_GB2312" w:eastAsia="仿宋_GB2312" w:hAnsi="楷体"/>
                <w:bCs/>
                <w:iCs/>
                <w:color w:val="000000"/>
                <w:szCs w:val="21"/>
              </w:rPr>
              <w:t>02</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生态资源监测</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7462</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81</w:t>
            </w:r>
            <w:r>
              <w:rPr>
                <w:rFonts w:ascii="仿宋_GB2312" w:eastAsia="仿宋_GB2312" w:hAnsi="楷体"/>
                <w:bCs/>
                <w:iCs/>
                <w:color w:val="000000"/>
                <w:szCs w:val="21"/>
              </w:rPr>
              <w:t>03</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野生动物疫源疫病防控监测</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7463</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672"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p>
        </w:tc>
        <w:tc>
          <w:tcPr>
            <w:tcW w:w="741" w:type="dxa"/>
          </w:tcPr>
          <w:p w:rsidR="00C259A0" w:rsidRPr="00AA693C" w:rsidRDefault="00C259A0" w:rsidP="00A30842">
            <w:pPr>
              <w:spacing w:line="240" w:lineRule="exact"/>
              <w:ind w:firstLineChars="124" w:firstLine="260"/>
              <w:rPr>
                <w:rFonts w:ascii="仿宋_GB2312" w:eastAsia="仿宋_GB2312" w:hAnsi="楷体"/>
                <w:bCs/>
                <w:iCs/>
                <w:color w:val="000000"/>
                <w:szCs w:val="21"/>
              </w:rPr>
            </w:pPr>
          </w:p>
        </w:tc>
        <w:tc>
          <w:tcPr>
            <w:tcW w:w="3548" w:type="dxa"/>
            <w:shd w:val="clear" w:color="auto" w:fill="auto"/>
            <w:tcMar>
              <w:top w:w="57" w:type="dxa"/>
              <w:bottom w:w="57" w:type="dxa"/>
            </w:tcMar>
          </w:tcPr>
          <w:p w:rsidR="00C259A0" w:rsidRPr="00AA693C" w:rsidRDefault="00C259A0" w:rsidP="00A30842">
            <w:pPr>
              <w:spacing w:line="240" w:lineRule="exact"/>
              <w:ind w:leftChars="94" w:left="197" w:firstLineChars="50" w:firstLine="105"/>
              <w:rPr>
                <w:rFonts w:ascii="仿宋_GB2312" w:eastAsia="仿宋_GB2312" w:hAnsi="楷体"/>
                <w:bCs/>
                <w:iCs/>
                <w:color w:val="000000"/>
                <w:szCs w:val="21"/>
              </w:rPr>
            </w:pPr>
            <w:r w:rsidRPr="00AA693C">
              <w:rPr>
                <w:rFonts w:ascii="仿宋_GB2312" w:eastAsia="仿宋_GB2312" w:hAnsi="楷体" w:hint="eastAsia"/>
                <w:bCs/>
                <w:iCs/>
                <w:color w:val="000000"/>
                <w:szCs w:val="21"/>
              </w:rPr>
              <w:t>环境治理业</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01</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水污染治理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7721</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02</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大气污染治理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7722</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03</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固体废物治理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7723</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04</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危险废物治理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7724</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05</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放射性废物治理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7725</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06</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土壤污染治理与修复服务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7726</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7A6332"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07</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噪声与振动控制服务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Pr>
                <w:rFonts w:ascii="仿宋_GB2312" w:eastAsia="仿宋_GB2312" w:hint="eastAsia"/>
                <w:bCs/>
                <w:iCs/>
                <w:color w:val="000000"/>
                <w:szCs w:val="21"/>
              </w:rPr>
              <w:t>7727</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672" w:type="dxa"/>
          </w:tcPr>
          <w:p w:rsidR="00C259A0" w:rsidRPr="00AA693C" w:rsidRDefault="00C259A0" w:rsidP="00A30842">
            <w:pPr>
              <w:spacing w:line="240" w:lineRule="exact"/>
              <w:ind w:firstLineChars="563" w:firstLine="1182"/>
              <w:rPr>
                <w:rFonts w:ascii="仿宋_GB2312" w:eastAsia="仿宋_GB2312" w:hAnsi="楷体"/>
                <w:bCs/>
                <w:iCs/>
                <w:color w:val="000000"/>
                <w:szCs w:val="21"/>
              </w:rPr>
            </w:pPr>
          </w:p>
        </w:tc>
        <w:tc>
          <w:tcPr>
            <w:tcW w:w="741" w:type="dxa"/>
          </w:tcPr>
          <w:p w:rsidR="00C259A0" w:rsidRPr="00AA693C" w:rsidRDefault="00C259A0" w:rsidP="00A30842">
            <w:pPr>
              <w:spacing w:line="240" w:lineRule="exact"/>
              <w:jc w:val="center"/>
              <w:rPr>
                <w:rFonts w:ascii="仿宋_GB2312" w:eastAsia="仿宋_GB2312" w:hAnsi="楷体"/>
                <w:bCs/>
                <w:iCs/>
                <w:color w:val="000000"/>
                <w:szCs w:val="21"/>
              </w:rPr>
            </w:pPr>
            <w:r>
              <w:rPr>
                <w:rFonts w:ascii="仿宋_GB2312" w:eastAsia="仿宋_GB2312" w:hAnsi="楷体" w:hint="eastAsia"/>
                <w:bCs/>
                <w:iCs/>
                <w:color w:val="000000"/>
                <w:szCs w:val="21"/>
              </w:rPr>
              <w:t>82</w:t>
            </w:r>
            <w:r>
              <w:rPr>
                <w:rFonts w:ascii="仿宋_GB2312" w:eastAsia="仿宋_GB2312" w:hAnsi="楷体"/>
                <w:bCs/>
                <w:iCs/>
                <w:color w:val="000000"/>
                <w:szCs w:val="21"/>
              </w:rPr>
              <w:t>99</w:t>
            </w:r>
          </w:p>
        </w:tc>
        <w:tc>
          <w:tcPr>
            <w:tcW w:w="3548" w:type="dxa"/>
            <w:shd w:val="clear" w:color="auto" w:fill="auto"/>
            <w:tcMar>
              <w:top w:w="57" w:type="dxa"/>
              <w:bottom w:w="57" w:type="dxa"/>
            </w:tcMar>
          </w:tcPr>
          <w:p w:rsidR="00C259A0" w:rsidRPr="00575002" w:rsidRDefault="00C259A0" w:rsidP="00A30842">
            <w:pPr>
              <w:spacing w:line="240" w:lineRule="exact"/>
              <w:ind w:rightChars="-393" w:right="-825" w:firstLineChars="353" w:firstLine="741"/>
              <w:rPr>
                <w:rFonts w:ascii="仿宋_GB2312" w:eastAsia="仿宋_GB2312" w:hAnsi="楷体"/>
                <w:color w:val="000000"/>
                <w:szCs w:val="21"/>
              </w:rPr>
            </w:pPr>
            <w:r w:rsidRPr="00575002">
              <w:rPr>
                <w:rFonts w:ascii="仿宋_GB2312" w:eastAsia="仿宋_GB2312" w:hAnsi="楷体" w:hint="eastAsia"/>
                <w:color w:val="000000"/>
                <w:szCs w:val="21"/>
              </w:rPr>
              <w:t>其他污染治理</w:t>
            </w:r>
          </w:p>
        </w:tc>
        <w:tc>
          <w:tcPr>
            <w:tcW w:w="756" w:type="dxa"/>
            <w:shd w:val="clear" w:color="auto" w:fill="auto"/>
            <w:tcMar>
              <w:top w:w="57" w:type="dxa"/>
              <w:bottom w:w="57" w:type="dxa"/>
            </w:tcMar>
            <w:vAlign w:val="center"/>
          </w:tcPr>
          <w:p w:rsidR="00C259A0" w:rsidRPr="00AA693C" w:rsidRDefault="00C259A0" w:rsidP="00A30842">
            <w:pPr>
              <w:spacing w:line="240" w:lineRule="exact"/>
              <w:jc w:val="left"/>
              <w:rPr>
                <w:rFonts w:ascii="仿宋_GB2312" w:eastAsia="仿宋_GB2312"/>
                <w:bCs/>
                <w:iCs/>
                <w:color w:val="000000"/>
                <w:szCs w:val="21"/>
              </w:rPr>
            </w:pPr>
            <w:r w:rsidRPr="00AA693C">
              <w:rPr>
                <w:rFonts w:ascii="仿宋_GB2312" w:eastAsia="仿宋_GB2312" w:hint="eastAsia"/>
                <w:bCs/>
                <w:iCs/>
                <w:color w:val="000000"/>
                <w:szCs w:val="21"/>
              </w:rPr>
              <w:t>7729</w:t>
            </w: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r w:rsidR="00C259A0" w:rsidRPr="00AA693C" w:rsidTr="00A30842">
        <w:tc>
          <w:tcPr>
            <w:tcW w:w="669" w:type="dxa"/>
          </w:tcPr>
          <w:p w:rsidR="00C259A0" w:rsidRPr="00AA693C" w:rsidRDefault="00C259A0" w:rsidP="00A30842">
            <w:pPr>
              <w:spacing w:line="240" w:lineRule="exact"/>
              <w:jc w:val="center"/>
              <w:rPr>
                <w:rFonts w:ascii="仿宋_GB2312" w:eastAsia="仿宋_GB2312" w:hAnsi="楷体"/>
                <w:b/>
                <w:bCs/>
                <w:iCs/>
                <w:color w:val="000000"/>
                <w:szCs w:val="21"/>
              </w:rPr>
            </w:pPr>
            <w:r>
              <w:rPr>
                <w:rFonts w:ascii="仿宋_GB2312" w:eastAsia="仿宋_GB2312" w:hAnsi="楷体" w:hint="eastAsia"/>
                <w:b/>
                <w:bCs/>
                <w:iCs/>
                <w:color w:val="000000"/>
                <w:szCs w:val="21"/>
              </w:rPr>
              <w:t>9</w:t>
            </w:r>
          </w:p>
        </w:tc>
        <w:tc>
          <w:tcPr>
            <w:tcW w:w="672" w:type="dxa"/>
          </w:tcPr>
          <w:p w:rsidR="00C259A0" w:rsidRPr="00AA693C" w:rsidRDefault="00C259A0" w:rsidP="00A30842">
            <w:pPr>
              <w:spacing w:line="240" w:lineRule="exact"/>
              <w:ind w:firstLineChars="124" w:firstLine="261"/>
              <w:rPr>
                <w:rFonts w:ascii="仿宋_GB2312" w:eastAsia="仿宋_GB2312" w:hAnsi="楷体"/>
                <w:b/>
                <w:bCs/>
                <w:iCs/>
                <w:color w:val="000000"/>
                <w:szCs w:val="21"/>
              </w:rPr>
            </w:pPr>
          </w:p>
        </w:tc>
        <w:tc>
          <w:tcPr>
            <w:tcW w:w="741" w:type="dxa"/>
          </w:tcPr>
          <w:p w:rsidR="00C259A0" w:rsidRPr="00AA693C" w:rsidRDefault="00C259A0" w:rsidP="00A30842">
            <w:pPr>
              <w:spacing w:line="240" w:lineRule="exact"/>
              <w:ind w:firstLineChars="124" w:firstLine="261"/>
              <w:rPr>
                <w:rFonts w:ascii="仿宋_GB2312" w:eastAsia="仿宋_GB2312" w:hAnsi="楷体"/>
                <w:b/>
                <w:bCs/>
                <w:iCs/>
                <w:color w:val="000000"/>
                <w:szCs w:val="21"/>
              </w:rPr>
            </w:pPr>
          </w:p>
        </w:tc>
        <w:tc>
          <w:tcPr>
            <w:tcW w:w="3548" w:type="dxa"/>
            <w:shd w:val="clear" w:color="auto" w:fill="auto"/>
            <w:tcMar>
              <w:top w:w="57" w:type="dxa"/>
              <w:bottom w:w="57" w:type="dxa"/>
            </w:tcMar>
          </w:tcPr>
          <w:p w:rsidR="00C259A0" w:rsidRPr="00575002" w:rsidRDefault="00C259A0" w:rsidP="00A30842">
            <w:pPr>
              <w:spacing w:line="240" w:lineRule="exact"/>
              <w:rPr>
                <w:rFonts w:ascii="黑体" w:eastAsia="黑体" w:hAnsi="黑体"/>
                <w:bCs/>
                <w:iCs/>
                <w:color w:val="000000"/>
                <w:szCs w:val="21"/>
              </w:rPr>
            </w:pPr>
            <w:r w:rsidRPr="00575002">
              <w:rPr>
                <w:rFonts w:ascii="黑体" w:eastAsia="黑体" w:hAnsi="黑体" w:hint="eastAsia"/>
                <w:bCs/>
                <w:iCs/>
                <w:color w:val="000000"/>
                <w:szCs w:val="21"/>
              </w:rPr>
              <w:t>其他高技术服务</w:t>
            </w:r>
          </w:p>
        </w:tc>
        <w:tc>
          <w:tcPr>
            <w:tcW w:w="756" w:type="dxa"/>
            <w:shd w:val="clear" w:color="auto" w:fill="auto"/>
            <w:tcMar>
              <w:top w:w="57" w:type="dxa"/>
              <w:bottom w:w="57" w:type="dxa"/>
            </w:tcMar>
            <w:vAlign w:val="center"/>
          </w:tcPr>
          <w:p w:rsidR="00C259A0" w:rsidRPr="00AA693C" w:rsidRDefault="00C259A0" w:rsidP="00A30842">
            <w:pPr>
              <w:spacing w:line="240" w:lineRule="exact"/>
              <w:jc w:val="center"/>
              <w:rPr>
                <w:rFonts w:ascii="仿宋_GB2312" w:eastAsia="仿宋_GB2312"/>
                <w:bCs/>
                <w:iCs/>
                <w:color w:val="000000"/>
                <w:szCs w:val="21"/>
              </w:rPr>
            </w:pPr>
          </w:p>
        </w:tc>
        <w:tc>
          <w:tcPr>
            <w:tcW w:w="2686" w:type="dxa"/>
            <w:shd w:val="clear" w:color="auto" w:fill="auto"/>
            <w:tcMar>
              <w:top w:w="57" w:type="dxa"/>
              <w:bottom w:w="57" w:type="dxa"/>
            </w:tcMar>
            <w:vAlign w:val="center"/>
          </w:tcPr>
          <w:p w:rsidR="00C259A0" w:rsidRPr="00AA693C" w:rsidRDefault="00C259A0" w:rsidP="00A30842">
            <w:pPr>
              <w:spacing w:line="240" w:lineRule="exact"/>
              <w:rPr>
                <w:rFonts w:ascii="仿宋_GB2312" w:eastAsia="仿宋_GB2312" w:hAnsi="楷体"/>
                <w:bCs/>
                <w:iCs/>
                <w:color w:val="000000"/>
                <w:szCs w:val="21"/>
              </w:rPr>
            </w:pPr>
          </w:p>
        </w:tc>
      </w:tr>
    </w:tbl>
    <w:p w:rsidR="00CB2BE2" w:rsidRDefault="00CB2BE2">
      <w:pPr>
        <w:rPr>
          <w:rFonts w:hint="eastAsia"/>
        </w:rPr>
      </w:pPr>
      <w:bookmarkStart w:id="0" w:name="_GoBack"/>
      <w:bookmarkEnd w:id="0"/>
    </w:p>
    <w:sectPr w:rsidR="00CB2BE2" w:rsidSect="00B74FC3">
      <w:footerReference w:type="even" r:id="rId6"/>
      <w:footerReference w:type="default" r:id="rId7"/>
      <w:pgSz w:w="11906" w:h="16838" w:code="9"/>
      <w:pgMar w:top="1871" w:right="1588" w:bottom="1418" w:left="1588" w:header="851" w:footer="1191"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A72" w:rsidRDefault="00517A72" w:rsidP="00C259A0">
      <w:r>
        <w:separator/>
      </w:r>
    </w:p>
  </w:endnote>
  <w:endnote w:type="continuationSeparator" w:id="0">
    <w:p w:rsidR="00517A72" w:rsidRDefault="00517A72" w:rsidP="00C2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C3" w:rsidRDefault="00517A72" w:rsidP="00B74FC3">
    <w:pPr>
      <w:pStyle w:val="a4"/>
      <w:ind w:leftChars="150" w:left="315" w:rightChars="150" w:right="315"/>
    </w:pPr>
    <w:r w:rsidRPr="005445AC">
      <w:rPr>
        <w:rFonts w:ascii="宋体" w:hAnsi="宋体" w:hint="eastAsia"/>
        <w:sz w:val="28"/>
        <w:szCs w:val="28"/>
      </w:rPr>
      <w:t>－</w:t>
    </w:r>
    <w:r w:rsidRPr="005445AC">
      <w:rPr>
        <w:rFonts w:ascii="宋体" w:hAnsi="宋体" w:hint="eastAsia"/>
        <w:sz w:val="28"/>
        <w:szCs w:val="28"/>
      </w:rPr>
      <w:t xml:space="preserve"> </w:t>
    </w:r>
    <w:r w:rsidRPr="005445AC">
      <w:rPr>
        <w:rFonts w:ascii="宋体" w:hAnsi="宋体"/>
        <w:sz w:val="28"/>
        <w:szCs w:val="28"/>
      </w:rPr>
      <w:fldChar w:fldCharType="begin"/>
    </w:r>
    <w:r w:rsidRPr="005445AC">
      <w:rPr>
        <w:rFonts w:ascii="宋体" w:hAnsi="宋体"/>
        <w:sz w:val="28"/>
        <w:szCs w:val="28"/>
      </w:rPr>
      <w:instrText>PAGE   \* MERGEFORMAT</w:instrText>
    </w:r>
    <w:r w:rsidRPr="005445AC">
      <w:rPr>
        <w:rFonts w:ascii="宋体" w:hAnsi="宋体"/>
        <w:sz w:val="28"/>
        <w:szCs w:val="28"/>
      </w:rPr>
      <w:fldChar w:fldCharType="separate"/>
    </w:r>
    <w:r w:rsidRPr="0087570C">
      <w:rPr>
        <w:rFonts w:ascii="宋体" w:hAnsi="宋体"/>
        <w:noProof/>
        <w:sz w:val="28"/>
        <w:szCs w:val="28"/>
        <w:lang w:val="zh-CN"/>
      </w:rPr>
      <w:t>10</w:t>
    </w:r>
    <w:r w:rsidRPr="005445AC">
      <w:rPr>
        <w:rFonts w:ascii="宋体" w:hAnsi="宋体"/>
        <w:sz w:val="28"/>
        <w:szCs w:val="28"/>
      </w:rPr>
      <w:fldChar w:fldCharType="end"/>
    </w:r>
    <w:r w:rsidRPr="005445AC">
      <w:rPr>
        <w:rFonts w:ascii="宋体" w:hAnsi="宋体"/>
        <w:sz w:val="28"/>
        <w:szCs w:val="28"/>
      </w:rPr>
      <w:t xml:space="preserve"> </w:t>
    </w:r>
    <w:r w:rsidRPr="005445AC">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C3" w:rsidRPr="00700BA4" w:rsidRDefault="00517A72" w:rsidP="00B74FC3">
    <w:pPr>
      <w:pStyle w:val="a4"/>
      <w:ind w:leftChars="150" w:left="315" w:rightChars="150" w:right="315"/>
      <w:jc w:val="right"/>
    </w:pPr>
    <w:r w:rsidRPr="005445AC">
      <w:rPr>
        <w:rFonts w:ascii="宋体" w:hAnsi="宋体" w:hint="eastAsia"/>
        <w:sz w:val="28"/>
        <w:szCs w:val="28"/>
      </w:rPr>
      <w:t>－</w:t>
    </w:r>
    <w:r w:rsidRPr="005445AC">
      <w:rPr>
        <w:rFonts w:ascii="宋体" w:hAnsi="宋体" w:hint="eastAsia"/>
        <w:sz w:val="28"/>
        <w:szCs w:val="28"/>
      </w:rPr>
      <w:t xml:space="preserve"> </w:t>
    </w:r>
    <w:r w:rsidRPr="005445AC">
      <w:rPr>
        <w:rFonts w:ascii="宋体" w:hAnsi="宋体"/>
        <w:sz w:val="28"/>
        <w:szCs w:val="28"/>
      </w:rPr>
      <w:fldChar w:fldCharType="begin"/>
    </w:r>
    <w:r w:rsidRPr="005445AC">
      <w:rPr>
        <w:rFonts w:ascii="宋体" w:hAnsi="宋体"/>
        <w:sz w:val="28"/>
        <w:szCs w:val="28"/>
      </w:rPr>
      <w:instrText>PAGE   \* MERGEFORMAT</w:instrText>
    </w:r>
    <w:r w:rsidRPr="005445AC">
      <w:rPr>
        <w:rFonts w:ascii="宋体" w:hAnsi="宋体"/>
        <w:sz w:val="28"/>
        <w:szCs w:val="28"/>
      </w:rPr>
      <w:fldChar w:fldCharType="separate"/>
    </w:r>
    <w:r w:rsidR="00C259A0" w:rsidRPr="00C259A0">
      <w:rPr>
        <w:rFonts w:ascii="宋体" w:hAnsi="宋体"/>
        <w:noProof/>
        <w:sz w:val="28"/>
        <w:szCs w:val="28"/>
        <w:lang w:val="zh-CN"/>
      </w:rPr>
      <w:t>10</w:t>
    </w:r>
    <w:r w:rsidRPr="005445AC">
      <w:rPr>
        <w:rFonts w:ascii="宋体" w:hAnsi="宋体"/>
        <w:sz w:val="28"/>
        <w:szCs w:val="28"/>
      </w:rPr>
      <w:fldChar w:fldCharType="end"/>
    </w:r>
    <w:r w:rsidRPr="005445AC">
      <w:rPr>
        <w:rFonts w:ascii="宋体" w:hAnsi="宋体"/>
        <w:sz w:val="28"/>
        <w:szCs w:val="28"/>
      </w:rPr>
      <w:t xml:space="preserve"> </w:t>
    </w:r>
    <w:r w:rsidRPr="005445AC">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A72" w:rsidRDefault="00517A72" w:rsidP="00C259A0">
      <w:r>
        <w:separator/>
      </w:r>
    </w:p>
  </w:footnote>
  <w:footnote w:type="continuationSeparator" w:id="0">
    <w:p w:rsidR="00517A72" w:rsidRDefault="00517A72" w:rsidP="00C25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8A"/>
    <w:rsid w:val="00044E29"/>
    <w:rsid w:val="000540C3"/>
    <w:rsid w:val="00067005"/>
    <w:rsid w:val="000727B7"/>
    <w:rsid w:val="00074C0B"/>
    <w:rsid w:val="00093B8E"/>
    <w:rsid w:val="00095186"/>
    <w:rsid w:val="00096168"/>
    <w:rsid w:val="000C448A"/>
    <w:rsid w:val="000E7AF6"/>
    <w:rsid w:val="000F34C7"/>
    <w:rsid w:val="000F67F7"/>
    <w:rsid w:val="00124E57"/>
    <w:rsid w:val="0014686B"/>
    <w:rsid w:val="00165E87"/>
    <w:rsid w:val="001B0CAE"/>
    <w:rsid w:val="00215694"/>
    <w:rsid w:val="00216B18"/>
    <w:rsid w:val="00227520"/>
    <w:rsid w:val="00234490"/>
    <w:rsid w:val="002B19EE"/>
    <w:rsid w:val="002D35DC"/>
    <w:rsid w:val="002F4F34"/>
    <w:rsid w:val="00346B64"/>
    <w:rsid w:val="00365B7B"/>
    <w:rsid w:val="00393A98"/>
    <w:rsid w:val="003A48DF"/>
    <w:rsid w:val="003B0294"/>
    <w:rsid w:val="003B15FD"/>
    <w:rsid w:val="003B3358"/>
    <w:rsid w:val="003D2B08"/>
    <w:rsid w:val="003D6133"/>
    <w:rsid w:val="003D6DBA"/>
    <w:rsid w:val="003E42DB"/>
    <w:rsid w:val="004149EB"/>
    <w:rsid w:val="00432E40"/>
    <w:rsid w:val="00437351"/>
    <w:rsid w:val="00437862"/>
    <w:rsid w:val="004509A0"/>
    <w:rsid w:val="00462F47"/>
    <w:rsid w:val="00471A25"/>
    <w:rsid w:val="00494A68"/>
    <w:rsid w:val="0049573C"/>
    <w:rsid w:val="004A2153"/>
    <w:rsid w:val="004B27F3"/>
    <w:rsid w:val="004D1550"/>
    <w:rsid w:val="004F3C72"/>
    <w:rsid w:val="00504BFF"/>
    <w:rsid w:val="00517A72"/>
    <w:rsid w:val="00550AFB"/>
    <w:rsid w:val="00560CC1"/>
    <w:rsid w:val="005611E0"/>
    <w:rsid w:val="00562BA9"/>
    <w:rsid w:val="005B107E"/>
    <w:rsid w:val="005C1C49"/>
    <w:rsid w:val="005C60CD"/>
    <w:rsid w:val="005D1983"/>
    <w:rsid w:val="005D2398"/>
    <w:rsid w:val="00621C5C"/>
    <w:rsid w:val="006367A7"/>
    <w:rsid w:val="00661D6E"/>
    <w:rsid w:val="00677F4A"/>
    <w:rsid w:val="00683ADE"/>
    <w:rsid w:val="006862C6"/>
    <w:rsid w:val="006A126B"/>
    <w:rsid w:val="006A764D"/>
    <w:rsid w:val="006B1CFB"/>
    <w:rsid w:val="00712881"/>
    <w:rsid w:val="007359FD"/>
    <w:rsid w:val="00742A36"/>
    <w:rsid w:val="00746E17"/>
    <w:rsid w:val="00747898"/>
    <w:rsid w:val="00762935"/>
    <w:rsid w:val="00782A9F"/>
    <w:rsid w:val="00793312"/>
    <w:rsid w:val="007946CD"/>
    <w:rsid w:val="007A51AF"/>
    <w:rsid w:val="007A6E86"/>
    <w:rsid w:val="007A7F2F"/>
    <w:rsid w:val="007B0899"/>
    <w:rsid w:val="007C170E"/>
    <w:rsid w:val="007C3B02"/>
    <w:rsid w:val="007E113A"/>
    <w:rsid w:val="007F7FE8"/>
    <w:rsid w:val="00833CB2"/>
    <w:rsid w:val="00867F0F"/>
    <w:rsid w:val="00874302"/>
    <w:rsid w:val="00893325"/>
    <w:rsid w:val="0089781A"/>
    <w:rsid w:val="008A147C"/>
    <w:rsid w:val="008A2A7C"/>
    <w:rsid w:val="0094000A"/>
    <w:rsid w:val="009464D6"/>
    <w:rsid w:val="0095278C"/>
    <w:rsid w:val="0097184E"/>
    <w:rsid w:val="00972AE5"/>
    <w:rsid w:val="00991BDE"/>
    <w:rsid w:val="009C2A9C"/>
    <w:rsid w:val="009D157A"/>
    <w:rsid w:val="009D5299"/>
    <w:rsid w:val="009E5424"/>
    <w:rsid w:val="00A245AB"/>
    <w:rsid w:val="00A31259"/>
    <w:rsid w:val="00A95009"/>
    <w:rsid w:val="00AA1537"/>
    <w:rsid w:val="00AA440A"/>
    <w:rsid w:val="00AA5E95"/>
    <w:rsid w:val="00AB3B18"/>
    <w:rsid w:val="00AC7BA0"/>
    <w:rsid w:val="00B00D2A"/>
    <w:rsid w:val="00B2015B"/>
    <w:rsid w:val="00B2778F"/>
    <w:rsid w:val="00B576AB"/>
    <w:rsid w:val="00B73029"/>
    <w:rsid w:val="00B845C7"/>
    <w:rsid w:val="00BA2401"/>
    <w:rsid w:val="00BC3640"/>
    <w:rsid w:val="00BD202D"/>
    <w:rsid w:val="00BD30E5"/>
    <w:rsid w:val="00BF286C"/>
    <w:rsid w:val="00C259A0"/>
    <w:rsid w:val="00C65547"/>
    <w:rsid w:val="00C7017D"/>
    <w:rsid w:val="00CA78AC"/>
    <w:rsid w:val="00CB005A"/>
    <w:rsid w:val="00CB2BE2"/>
    <w:rsid w:val="00CB5012"/>
    <w:rsid w:val="00CB7E61"/>
    <w:rsid w:val="00CD403F"/>
    <w:rsid w:val="00CE4D71"/>
    <w:rsid w:val="00CE7420"/>
    <w:rsid w:val="00D3182B"/>
    <w:rsid w:val="00D37450"/>
    <w:rsid w:val="00D71635"/>
    <w:rsid w:val="00D81659"/>
    <w:rsid w:val="00D87654"/>
    <w:rsid w:val="00DD0C38"/>
    <w:rsid w:val="00DE132B"/>
    <w:rsid w:val="00DF6696"/>
    <w:rsid w:val="00E30F82"/>
    <w:rsid w:val="00E478AE"/>
    <w:rsid w:val="00E52EF7"/>
    <w:rsid w:val="00E605BA"/>
    <w:rsid w:val="00E65F1C"/>
    <w:rsid w:val="00E71C76"/>
    <w:rsid w:val="00E90247"/>
    <w:rsid w:val="00F00A1F"/>
    <w:rsid w:val="00F439DE"/>
    <w:rsid w:val="00F5140E"/>
    <w:rsid w:val="00F75EAE"/>
    <w:rsid w:val="00F87B83"/>
    <w:rsid w:val="00FB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3033-1390-4163-8263-F512F7D4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59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59A0"/>
    <w:rPr>
      <w:sz w:val="18"/>
      <w:szCs w:val="18"/>
    </w:rPr>
  </w:style>
  <w:style w:type="paragraph" w:styleId="a4">
    <w:name w:val="footer"/>
    <w:basedOn w:val="a"/>
    <w:link w:val="Char0"/>
    <w:uiPriority w:val="99"/>
    <w:unhideWhenUsed/>
    <w:rsid w:val="00C259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59A0"/>
    <w:rPr>
      <w:sz w:val="18"/>
      <w:szCs w:val="18"/>
    </w:rPr>
  </w:style>
  <w:style w:type="paragraph" w:customStyle="1" w:styleId="a5">
    <w:name w:val="文章附标题"/>
    <w:basedOn w:val="a"/>
    <w:next w:val="a"/>
    <w:uiPriority w:val="99"/>
    <w:rsid w:val="00C259A0"/>
    <w:pPr>
      <w:widowControl/>
      <w:spacing w:before="187" w:after="175" w:line="374" w:lineRule="atLeast"/>
      <w:jc w:val="center"/>
    </w:pPr>
    <w:rPr>
      <w:rFonts w:ascii="Times New Roman" w:hAnsi="Times New Roman"/>
      <w:color w:val="000000"/>
      <w:kern w:val="0"/>
      <w:sz w:val="36"/>
      <w:szCs w:val="36"/>
      <w:u w:color="000000"/>
    </w:rPr>
  </w:style>
  <w:style w:type="paragraph" w:styleId="a6">
    <w:name w:val="Normal (Web)"/>
    <w:basedOn w:val="a"/>
    <w:rsid w:val="00C259A0"/>
    <w:pPr>
      <w:widowControl/>
      <w:spacing w:before="100" w:beforeAutospacing="1" w:after="100" w:afterAutospacing="1"/>
      <w:jc w:val="left"/>
    </w:pPr>
    <w:rPr>
      <w:rFonts w:ascii="宋体" w:hAnsi="宋体" w:cs="宋体"/>
      <w:kern w:val="0"/>
      <w:sz w:val="24"/>
      <w:szCs w:val="24"/>
    </w:rPr>
  </w:style>
  <w:style w:type="paragraph" w:styleId="2">
    <w:name w:val="Body Text Indent 2"/>
    <w:basedOn w:val="a"/>
    <w:link w:val="2Char"/>
    <w:uiPriority w:val="99"/>
    <w:rsid w:val="00C259A0"/>
    <w:pPr>
      <w:spacing w:line="560" w:lineRule="exact"/>
      <w:ind w:right="25" w:firstLine="560"/>
    </w:pPr>
    <w:rPr>
      <w:rFonts w:ascii="仿宋_GB2312" w:eastAsia="仿宋_GB2312" w:hAnsi="宋体" w:cs="仿宋_GB2312"/>
      <w:sz w:val="30"/>
      <w:szCs w:val="30"/>
    </w:rPr>
  </w:style>
  <w:style w:type="character" w:customStyle="1" w:styleId="2Char">
    <w:name w:val="正文文本缩进 2 Char"/>
    <w:basedOn w:val="a0"/>
    <w:link w:val="2"/>
    <w:uiPriority w:val="99"/>
    <w:rsid w:val="00C259A0"/>
    <w:rPr>
      <w:rFonts w:ascii="仿宋_GB2312" w:eastAsia="仿宋_GB2312" w:hAnsi="宋体" w:cs="仿宋_GB2312"/>
      <w:sz w:val="30"/>
      <w:szCs w:val="30"/>
    </w:rPr>
  </w:style>
  <w:style w:type="paragraph" w:styleId="a7">
    <w:name w:val="Balloon Text"/>
    <w:basedOn w:val="a"/>
    <w:link w:val="Char1"/>
    <w:uiPriority w:val="99"/>
    <w:semiHidden/>
    <w:unhideWhenUsed/>
    <w:rsid w:val="00C259A0"/>
    <w:rPr>
      <w:sz w:val="18"/>
      <w:szCs w:val="18"/>
    </w:rPr>
  </w:style>
  <w:style w:type="character" w:customStyle="1" w:styleId="Char1">
    <w:name w:val="批注框文本 Char"/>
    <w:basedOn w:val="a0"/>
    <w:link w:val="a7"/>
    <w:uiPriority w:val="99"/>
    <w:semiHidden/>
    <w:rsid w:val="00C259A0"/>
    <w:rPr>
      <w:rFonts w:ascii="Calibri" w:eastAsia="宋体" w:hAnsi="Calibri" w:cs="Times New Roman"/>
      <w:sz w:val="18"/>
      <w:szCs w:val="18"/>
    </w:rPr>
  </w:style>
  <w:style w:type="character" w:styleId="a8">
    <w:name w:val="annotation reference"/>
    <w:uiPriority w:val="99"/>
    <w:semiHidden/>
    <w:unhideWhenUsed/>
    <w:rsid w:val="00C259A0"/>
    <w:rPr>
      <w:sz w:val="21"/>
      <w:szCs w:val="21"/>
    </w:rPr>
  </w:style>
  <w:style w:type="paragraph" w:styleId="a9">
    <w:name w:val="annotation text"/>
    <w:basedOn w:val="a"/>
    <w:link w:val="Char2"/>
    <w:uiPriority w:val="99"/>
    <w:semiHidden/>
    <w:unhideWhenUsed/>
    <w:rsid w:val="00C259A0"/>
    <w:pPr>
      <w:jc w:val="left"/>
    </w:pPr>
  </w:style>
  <w:style w:type="character" w:customStyle="1" w:styleId="Char2">
    <w:name w:val="批注文字 Char"/>
    <w:basedOn w:val="a0"/>
    <w:link w:val="a9"/>
    <w:uiPriority w:val="99"/>
    <w:semiHidden/>
    <w:rsid w:val="00C259A0"/>
    <w:rPr>
      <w:rFonts w:ascii="Calibri" w:eastAsia="宋体" w:hAnsi="Calibri" w:cs="Times New Roman"/>
    </w:rPr>
  </w:style>
  <w:style w:type="paragraph" w:styleId="aa">
    <w:name w:val="annotation subject"/>
    <w:basedOn w:val="a9"/>
    <w:next w:val="a9"/>
    <w:link w:val="Char3"/>
    <w:uiPriority w:val="99"/>
    <w:semiHidden/>
    <w:unhideWhenUsed/>
    <w:rsid w:val="00C259A0"/>
    <w:rPr>
      <w:b/>
      <w:bCs/>
    </w:rPr>
  </w:style>
  <w:style w:type="character" w:customStyle="1" w:styleId="Char3">
    <w:name w:val="批注主题 Char"/>
    <w:basedOn w:val="Char2"/>
    <w:link w:val="aa"/>
    <w:uiPriority w:val="99"/>
    <w:semiHidden/>
    <w:rsid w:val="00C259A0"/>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597</Words>
  <Characters>3408</Characters>
  <Application>Microsoft Office Word</Application>
  <DocSecurity>0</DocSecurity>
  <Lines>28</Lines>
  <Paragraphs>7</Paragraphs>
  <ScaleCrop>false</ScaleCrop>
  <Company>国家统计局</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王冬梅(拟稿)</dc:creator>
  <cp:keywords/>
  <dc:description/>
  <cp:lastModifiedBy>王冬梅(拟稿)</cp:lastModifiedBy>
  <cp:revision>2</cp:revision>
  <dcterms:created xsi:type="dcterms:W3CDTF">2018-05-09T02:31:00Z</dcterms:created>
  <dcterms:modified xsi:type="dcterms:W3CDTF">2018-05-09T02:31:00Z</dcterms:modified>
</cp:coreProperties>
</file>